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C42C9" w14:textId="3F4325E6" w:rsidR="00867D5A" w:rsidRPr="0052548E" w:rsidRDefault="00867D5A" w:rsidP="00867D5A">
      <w:pPr>
        <w:tabs>
          <w:tab w:val="center" w:pos="4536"/>
          <w:tab w:val="right" w:pos="7938"/>
          <w:tab w:val="right" w:pos="9639"/>
        </w:tabs>
        <w:ind w:right="2"/>
        <w:rPr>
          <w:rFonts w:ascii="Arial" w:hAnsi="Arial" w:cs="Arial"/>
          <w:b/>
          <w:bCs/>
          <w:sz w:val="28"/>
        </w:rPr>
      </w:pPr>
      <w:bookmarkStart w:id="0" w:name="_Ref462675860"/>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F164A1">
        <w:rPr>
          <w:rFonts w:ascii="Arial" w:hAnsi="Arial" w:cs="Arial"/>
          <w:b/>
          <w:bCs/>
          <w:sz w:val="28"/>
        </w:rPr>
        <w:t xml:space="preserve">  </w:t>
      </w:r>
      <w:r w:rsidRPr="009610D7">
        <w:rPr>
          <w:rFonts w:ascii="Arial" w:hAnsi="Arial" w:cs="Arial"/>
          <w:b/>
          <w:bCs/>
          <w:sz w:val="28"/>
        </w:rPr>
        <w:t>R1-210</w:t>
      </w:r>
      <w:r w:rsidR="00F164A1">
        <w:rPr>
          <w:rFonts w:ascii="Arial" w:hAnsi="Arial" w:cs="Arial"/>
          <w:b/>
          <w:bCs/>
          <w:sz w:val="28"/>
        </w:rPr>
        <w:t>7339</w:t>
      </w:r>
    </w:p>
    <w:p w14:paraId="61B96F92" w14:textId="5954E67D" w:rsidR="005E7E46" w:rsidRPr="00785E35" w:rsidRDefault="00867D5A" w:rsidP="009A08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2F2D68A8"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64078" w:rsidRPr="00785E35">
        <w:rPr>
          <w:rFonts w:ascii="Arial" w:hAnsi="Arial"/>
          <w:sz w:val="24"/>
        </w:rPr>
        <w:t>8.3.</w:t>
      </w:r>
      <w:r w:rsidR="00AA6EF0" w:rsidRPr="00785E35">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E4F462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A6EF0" w:rsidRPr="00785E35">
        <w:rPr>
          <w:rFonts w:ascii="Arial" w:hAnsi="Arial"/>
          <w:color w:val="000000" w:themeColor="text1"/>
          <w:sz w:val="22"/>
        </w:rPr>
        <w:t>Intra-UE multiplexing and prioritization</w:t>
      </w:r>
      <w:r w:rsidR="00064078" w:rsidRPr="00785E35">
        <w:rPr>
          <w:rFonts w:ascii="Arial" w:hAnsi="Arial"/>
          <w:color w:val="000000" w:themeColor="text1"/>
          <w:sz w:val="22"/>
        </w:rPr>
        <w:t xml:space="preserve"> for IOT and URLLC</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6E650C88" w14:textId="7A52F80E" w:rsidR="00CF4429" w:rsidRPr="00785E35" w:rsidRDefault="00CF4429" w:rsidP="00CF4429">
      <w:pPr>
        <w:jc w:val="both"/>
      </w:pPr>
      <w:r w:rsidRPr="00785E35">
        <w:t xml:space="preserve">In RAN plenary #86, the work item on Enhanced Industrial Internet of Things (IIOT) and URLLC Support was agreed </w:t>
      </w:r>
      <w:r w:rsidRPr="00785E35">
        <w:fldChar w:fldCharType="begin"/>
      </w:r>
      <w:r w:rsidRPr="00785E35">
        <w:instrText xml:space="preserve"> REF _Ref47616084 \n \h </w:instrText>
      </w:r>
      <w:r w:rsidR="00785E35">
        <w:instrText xml:space="preserve"> \* MERGEFORMAT </w:instrText>
      </w:r>
      <w:r w:rsidRPr="00785E35">
        <w:fldChar w:fldCharType="separate"/>
      </w:r>
      <w:r w:rsidR="0010252A">
        <w:t>[1]</w:t>
      </w:r>
      <w:r w:rsidRPr="00785E35">
        <w:fldChar w:fldCharType="end"/>
      </w:r>
      <w:r w:rsidRPr="00785E35">
        <w:t>. One of the main objectives of the work item is to study</w:t>
      </w:r>
    </w:p>
    <w:p w14:paraId="05ECF44E" w14:textId="77777777" w:rsidR="00CF4429" w:rsidRPr="00785E35" w:rsidRDefault="00CF4429" w:rsidP="00CF4429">
      <w:pPr>
        <w:spacing w:after="0"/>
        <w:ind w:left="720"/>
        <w:jc w:val="both"/>
        <w:textAlignment w:val="auto"/>
      </w:pPr>
    </w:p>
    <w:p w14:paraId="7E6AB4AD" w14:textId="654298BC" w:rsidR="007A13E4" w:rsidRPr="00785E35" w:rsidRDefault="00CF4429" w:rsidP="00CF4429">
      <w:pPr>
        <w:spacing w:after="0"/>
        <w:ind w:left="720"/>
        <w:jc w:val="both"/>
        <w:textAlignment w:val="auto"/>
        <w:rPr>
          <w:bCs/>
        </w:rPr>
      </w:pPr>
      <w:r w:rsidRPr="00785E35">
        <w:rPr>
          <w:lang w:eastAsia="ja-JP"/>
        </w:rPr>
        <w:t>“</w:t>
      </w:r>
      <w:r w:rsidR="007A13E4" w:rsidRPr="00785E35">
        <w:rPr>
          <w:lang w:eastAsia="ja-JP"/>
        </w:rPr>
        <w:t>Intra-UE multiplexing and prioritization of traffic with different priority</w:t>
      </w:r>
      <w:r w:rsidR="007A13E4" w:rsidRPr="00785E35">
        <w:t xml:space="preserve"> </w:t>
      </w:r>
      <w:r w:rsidR="007A13E4" w:rsidRPr="00785E35">
        <w:rPr>
          <w:lang w:eastAsia="ja-JP"/>
        </w:rPr>
        <w:t>based on work done in Rel.16 [RAN1]:</w:t>
      </w:r>
    </w:p>
    <w:p w14:paraId="5EA23E77" w14:textId="3F908248" w:rsidR="007A13E4" w:rsidRPr="00785E35" w:rsidRDefault="007A13E4" w:rsidP="00B603D3">
      <w:pPr>
        <w:numPr>
          <w:ilvl w:val="0"/>
          <w:numId w:val="7"/>
        </w:numPr>
        <w:spacing w:after="0"/>
        <w:jc w:val="both"/>
        <w:textAlignment w:val="auto"/>
        <w:rPr>
          <w:bCs/>
        </w:rPr>
      </w:pPr>
      <w:r w:rsidRPr="00785E35">
        <w:rPr>
          <w:bCs/>
        </w:rPr>
        <w:t xml:space="preserve">Specify multiplexing behavior among HARQ-ACK/SR/CSI and PUSCH for traffic with different priorities, including the cases with UCI on PUCCH and UCI on PUSCH. </w:t>
      </w:r>
      <w:r w:rsidR="00CF4429" w:rsidRPr="00785E35">
        <w:rPr>
          <w:bCs/>
        </w:rPr>
        <w:t>“</w:t>
      </w:r>
    </w:p>
    <w:p w14:paraId="30FAA9CB" w14:textId="1143518C" w:rsidR="007D7698" w:rsidRPr="00785E35" w:rsidRDefault="007D7698" w:rsidP="000A3CBA">
      <w:pPr>
        <w:jc w:val="both"/>
      </w:pPr>
    </w:p>
    <w:p w14:paraId="04876481" w14:textId="51D5A8B9" w:rsidR="00CF1847" w:rsidRPr="00785E35" w:rsidRDefault="00CF1847" w:rsidP="000A3CBA">
      <w:pPr>
        <w:jc w:val="both"/>
      </w:pPr>
      <w:r w:rsidRPr="00785E35">
        <w:t xml:space="preserve">In this section, the enhancement for intra-UE multiplexing and prioritization is discussed. </w:t>
      </w:r>
    </w:p>
    <w:p w14:paraId="1FD56ECA" w14:textId="68F24223" w:rsidR="003C182B" w:rsidRPr="00785E35" w:rsidRDefault="00B603D3" w:rsidP="003C182B">
      <w:pPr>
        <w:pStyle w:val="Heading1"/>
        <w:rPr>
          <w:lang w:eastAsia="zh-CN"/>
        </w:rPr>
      </w:pPr>
      <w:bookmarkStart w:id="4" w:name="_Ref525738522"/>
      <w:bookmarkStart w:id="5" w:name="_Ref471731770"/>
      <w:bookmarkStart w:id="6" w:name="_Ref462669569"/>
      <w:r>
        <w:rPr>
          <w:lang w:eastAsia="zh-CN"/>
        </w:rPr>
        <w:t>UCI multiplexing on PUCCH</w:t>
      </w:r>
    </w:p>
    <w:p w14:paraId="05CE0EC8" w14:textId="7F6FA980" w:rsidR="00433B40" w:rsidRPr="00785E35" w:rsidRDefault="00002676" w:rsidP="00433B40">
      <w:pPr>
        <w:tabs>
          <w:tab w:val="num" w:pos="720"/>
        </w:tabs>
        <w:rPr>
          <w:lang w:val="en-GB" w:eastAsia="zh-CN"/>
        </w:rPr>
      </w:pPr>
      <w:r w:rsidRPr="00785E35">
        <w:rPr>
          <w:lang w:val="en-GB" w:eastAsia="zh-CN"/>
        </w:rPr>
        <w:t xml:space="preserve">We discuss </w:t>
      </w:r>
      <w:r w:rsidR="00555875">
        <w:rPr>
          <w:lang w:val="en-GB" w:eastAsia="zh-CN"/>
        </w:rPr>
        <w:t xml:space="preserve">the specification impact of </w:t>
      </w:r>
      <w:r w:rsidRPr="00785E35">
        <w:rPr>
          <w:lang w:val="en-GB" w:eastAsia="zh-CN"/>
        </w:rPr>
        <w:t xml:space="preserve">HP and LP HARQ-ACK </w:t>
      </w:r>
      <w:r w:rsidR="00433B40" w:rsidRPr="00785E35">
        <w:rPr>
          <w:lang w:val="en-GB" w:eastAsia="zh-CN"/>
        </w:rPr>
        <w:t>multiplexing</w:t>
      </w:r>
      <w:r w:rsidRPr="00785E35">
        <w:rPr>
          <w:lang w:val="en-GB" w:eastAsia="zh-CN"/>
        </w:rPr>
        <w:t xml:space="preserve"> with more than two bits in</w:t>
      </w:r>
      <w:r w:rsidR="00433B40" w:rsidRPr="00785E35">
        <w:rPr>
          <w:lang w:val="en-GB" w:eastAsia="zh-CN"/>
        </w:rPr>
        <w:t xml:space="preserve"> </w:t>
      </w:r>
      <w:r w:rsidR="00C52E47" w:rsidRPr="00785E35">
        <w:rPr>
          <w:lang w:val="en-GB" w:eastAsia="zh-CN"/>
        </w:rPr>
        <w:t>Section</w:t>
      </w:r>
      <w:r w:rsidR="00C13CAE">
        <w:rPr>
          <w:lang w:val="en-GB" w:eastAsia="zh-CN"/>
        </w:rPr>
        <w:t xml:space="preserve"> </w:t>
      </w:r>
      <w:r w:rsidR="00C13CAE">
        <w:rPr>
          <w:lang w:val="en-GB" w:eastAsia="zh-CN"/>
        </w:rPr>
        <w:fldChar w:fldCharType="begin"/>
      </w:r>
      <w:r w:rsidR="00C13CAE">
        <w:rPr>
          <w:lang w:val="en-GB" w:eastAsia="zh-CN"/>
        </w:rPr>
        <w:instrText xml:space="preserve"> REF _Ref71385699 \r \h </w:instrText>
      </w:r>
      <w:r w:rsidR="00C13CAE">
        <w:rPr>
          <w:lang w:val="en-GB" w:eastAsia="zh-CN"/>
        </w:rPr>
      </w:r>
      <w:r w:rsidR="00C13CAE">
        <w:rPr>
          <w:lang w:val="en-GB" w:eastAsia="zh-CN"/>
        </w:rPr>
        <w:fldChar w:fldCharType="separate"/>
      </w:r>
      <w:r w:rsidR="0010252A">
        <w:rPr>
          <w:lang w:val="en-GB" w:eastAsia="zh-CN"/>
        </w:rPr>
        <w:t>2.1</w:t>
      </w:r>
      <w:r w:rsidR="00C13CAE">
        <w:rPr>
          <w:lang w:val="en-GB" w:eastAsia="zh-CN"/>
        </w:rPr>
        <w:fldChar w:fldCharType="end"/>
      </w:r>
      <w:r w:rsidRPr="00785E35">
        <w:rPr>
          <w:lang w:val="en-GB" w:eastAsia="zh-CN"/>
        </w:rPr>
        <w:t>, respectively</w:t>
      </w:r>
      <w:r w:rsidR="00433B40" w:rsidRPr="00785E35">
        <w:rPr>
          <w:lang w:val="en-GB" w:eastAsia="zh-CN"/>
        </w:rPr>
        <w:t xml:space="preserve">. </w:t>
      </w:r>
      <w:r w:rsidR="00520D44" w:rsidRPr="00785E35">
        <w:rPr>
          <w:lang w:val="en-GB" w:eastAsia="zh-CN"/>
        </w:rPr>
        <w:t xml:space="preserve">In section </w:t>
      </w:r>
      <w:r w:rsidR="00520D44" w:rsidRPr="00785E35">
        <w:rPr>
          <w:lang w:val="en-GB" w:eastAsia="zh-CN"/>
        </w:rPr>
        <w:fldChar w:fldCharType="begin"/>
      </w:r>
      <w:r w:rsidR="00520D44" w:rsidRPr="00785E35">
        <w:rPr>
          <w:lang w:val="en-GB" w:eastAsia="zh-CN"/>
        </w:rPr>
        <w:instrText xml:space="preserve"> REF _Ref53944194 \r \h </w:instrText>
      </w:r>
      <w:r w:rsidR="00785E35">
        <w:rPr>
          <w:lang w:val="en-GB" w:eastAsia="zh-CN"/>
        </w:rPr>
        <w:instrText xml:space="preserve"> \* MERGEFORMAT </w:instrText>
      </w:r>
      <w:r w:rsidR="00520D44" w:rsidRPr="00785E35">
        <w:rPr>
          <w:lang w:val="en-GB" w:eastAsia="zh-CN"/>
        </w:rPr>
      </w:r>
      <w:r w:rsidR="00520D44" w:rsidRPr="00785E35">
        <w:rPr>
          <w:lang w:val="en-GB" w:eastAsia="zh-CN"/>
        </w:rPr>
        <w:fldChar w:fldCharType="separate"/>
      </w:r>
      <w:r w:rsidR="0010252A">
        <w:rPr>
          <w:lang w:val="en-GB" w:eastAsia="zh-CN"/>
        </w:rPr>
        <w:t>2.2</w:t>
      </w:r>
      <w:r w:rsidR="00520D44" w:rsidRPr="00785E35">
        <w:rPr>
          <w:lang w:val="en-GB" w:eastAsia="zh-CN"/>
        </w:rPr>
        <w:fldChar w:fldCharType="end"/>
      </w:r>
      <w:r w:rsidR="00520D44" w:rsidRPr="00785E35">
        <w:rPr>
          <w:lang w:val="en-GB" w:eastAsia="zh-CN"/>
        </w:rPr>
        <w:t xml:space="preserve">, HARQ-ACK and SR multiplexing with different priorities are discussed. </w:t>
      </w:r>
    </w:p>
    <w:p w14:paraId="6472B09D" w14:textId="77777777" w:rsidR="00026500" w:rsidRDefault="00B603D3" w:rsidP="00026500">
      <w:pPr>
        <w:pStyle w:val="Heading2"/>
        <w:rPr>
          <w:lang w:eastAsia="zh-CN"/>
        </w:rPr>
      </w:pPr>
      <w:bookmarkStart w:id="7" w:name="_Ref71385699"/>
      <w:bookmarkStart w:id="8" w:name="_Hlk71196590"/>
      <w:r>
        <w:rPr>
          <w:lang w:eastAsia="zh-CN"/>
        </w:rPr>
        <w:t>Spec impact to support HP/LP HARQ-ACK separate encoding</w:t>
      </w:r>
      <w:bookmarkEnd w:id="7"/>
    </w:p>
    <w:bookmarkEnd w:id="8"/>
    <w:p w14:paraId="5AF7FFF2" w14:textId="7E5892F8" w:rsidR="00BC5C66" w:rsidRDefault="00BC5C66" w:rsidP="00FE7719">
      <w:pPr>
        <w:pStyle w:val="Heading3"/>
        <w:rPr>
          <w:lang w:eastAsia="zh-CN"/>
        </w:rPr>
      </w:pPr>
      <w:r>
        <w:rPr>
          <w:lang w:eastAsia="zh-CN"/>
        </w:rPr>
        <w:t>Drop UCI to avoid exceeding 2 UCI encoders</w:t>
      </w:r>
    </w:p>
    <w:p w14:paraId="5DD30378" w14:textId="6B669DE0" w:rsidR="00BC5C66" w:rsidRPr="00BC5C66" w:rsidRDefault="00BC5C66" w:rsidP="00BC5C66">
      <w:pPr>
        <w:rPr>
          <w:color w:val="000000"/>
          <w:lang w:eastAsia="zh-CN"/>
        </w:rPr>
      </w:pPr>
      <w:r w:rsidRPr="00BC5C66">
        <w:rPr>
          <w:color w:val="000000"/>
          <w:lang w:eastAsia="zh-CN"/>
        </w:rPr>
        <w:t xml:space="preserve">In </w:t>
      </w:r>
      <w:r>
        <w:rPr>
          <w:color w:val="000000"/>
          <w:lang w:eastAsia="zh-CN"/>
        </w:rPr>
        <w:t xml:space="preserve">RAN1 104bis-e, the following agreement was made.  </w:t>
      </w:r>
    </w:p>
    <w:p w14:paraId="44280351" w14:textId="15CC6889" w:rsidR="00BC5C66" w:rsidRPr="007A61DB" w:rsidRDefault="00BC5C66" w:rsidP="00BC5C66">
      <w:pPr>
        <w:rPr>
          <w:rFonts w:eastAsia="Microsoft YaHei"/>
          <w:color w:val="000000"/>
          <w:highlight w:val="green"/>
        </w:rPr>
      </w:pPr>
      <w:r w:rsidRPr="007A61DB">
        <w:rPr>
          <w:color w:val="000000"/>
          <w:highlight w:val="green"/>
          <w:lang w:eastAsia="zh-CN"/>
        </w:rPr>
        <w:t>Agreements:</w:t>
      </w:r>
    </w:p>
    <w:p w14:paraId="4E142666" w14:textId="77777777" w:rsidR="00BC5C66" w:rsidRPr="007A61DB" w:rsidRDefault="00BC5C66" w:rsidP="00BC5C66">
      <w:pPr>
        <w:rPr>
          <w:rFonts w:eastAsia="Microsoft YaHei"/>
          <w:color w:val="000000"/>
        </w:rPr>
      </w:pPr>
      <w:r w:rsidRPr="007A61DB">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7611FE14"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color w:val="000000"/>
        </w:rPr>
      </w:pPr>
      <w:r w:rsidRPr="007A61DB">
        <w:rPr>
          <w:rFonts w:eastAsia="Microsoft YaHei"/>
          <w:color w:val="000000"/>
          <w:shd w:val="clear" w:color="auto" w:fill="FFFFFF"/>
        </w:rPr>
        <w:t>FFS for HP HARQ-ACK or LP HARQ-ACK of 1-2 bit(s).</w:t>
      </w:r>
    </w:p>
    <w:p w14:paraId="2B4D3C1A"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w:t>
      </w:r>
      <w:proofErr w:type="gramStart"/>
      <w:r w:rsidRPr="007A61DB">
        <w:rPr>
          <w:rFonts w:eastAsia="Microsoft YaHei"/>
          <w:shd w:val="clear" w:color="auto" w:fill="FFFFFF"/>
        </w:rPr>
        <w:t>working</w:t>
      </w:r>
      <w:proofErr w:type="gramEnd"/>
      <w:r w:rsidRPr="007A61DB">
        <w:rPr>
          <w:rFonts w:eastAsia="Microsoft YaHei"/>
          <w:shd w:val="clear" w:color="auto" w:fill="FFFFFF"/>
        </w:rPr>
        <w:t xml:space="preserve"> assumption) Drop CSI (including part 1 and part2, if exist) if CSI would multiplex on a PUCCH which has HP A/N.</w:t>
      </w:r>
    </w:p>
    <w:p w14:paraId="4D078E95"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HP A/N reuse the encoder, rate matching equation, and RE mapping rules in Rel-15 for A/N+CSI-1.</w:t>
      </w:r>
    </w:p>
    <w:p w14:paraId="35F5BB81"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LP A/N reuse the encoder, rate matching equation, and mapping rules in Rel-15 for CSI-2.</w:t>
      </w:r>
    </w:p>
    <w:p w14:paraId="270B3EF0" w14:textId="36E5C744" w:rsidR="00BC5C66" w:rsidRDefault="00BC5C66" w:rsidP="00BC5C66">
      <w:pPr>
        <w:rPr>
          <w:lang w:eastAsia="zh-CN"/>
        </w:rPr>
      </w:pPr>
      <w:r>
        <w:rPr>
          <w:lang w:eastAsia="zh-CN"/>
        </w:rPr>
        <w:lastRenderedPageBreak/>
        <w:t>The spirit of the above agreement is to make sure separate encoding of HP and LP HARQ-ACK does not require UE to increase number of encoders used in Rel-15 UCI multiplying on PUCCH. Because CSI on PUCCH is only LP CSI (there is no HP CSI on PUCCH), it is then very naturally to drop CSI if CSI would multiplex</w:t>
      </w:r>
      <w:r w:rsidR="002E008F">
        <w:rPr>
          <w:lang w:eastAsia="zh-CN"/>
        </w:rPr>
        <w:t xml:space="preserve"> with HP HARQ-ACK. Therefore, we propose to confirm the working assumption make in RAN1 104e. </w:t>
      </w:r>
    </w:p>
    <w:p w14:paraId="281A4210" w14:textId="699D009C" w:rsidR="002E008F" w:rsidRDefault="002E008F" w:rsidP="00BC5C66">
      <w:pPr>
        <w:rPr>
          <w:lang w:eastAsia="zh-CN"/>
        </w:rPr>
      </w:pPr>
      <w:r w:rsidRPr="00C13CAE">
        <w:rPr>
          <w:b/>
          <w:bCs/>
          <w:i/>
          <w:iCs/>
          <w:u w:val="single"/>
          <w:lang w:val="en-GB" w:eastAsia="zh-CN"/>
        </w:rPr>
        <w:t xml:space="preserve">Proposal </w:t>
      </w:r>
      <w:r w:rsidR="005D0449">
        <w:rPr>
          <w:b/>
          <w:bCs/>
          <w:i/>
          <w:iCs/>
          <w:u w:val="single"/>
          <w:lang w:val="en-GB" w:eastAsia="zh-CN"/>
        </w:rPr>
        <w:t>1</w:t>
      </w:r>
      <w:r w:rsidRPr="00C13CAE">
        <w:rPr>
          <w:b/>
          <w:bCs/>
          <w:lang w:val="en-GB" w:eastAsia="zh-CN"/>
        </w:rPr>
        <w:t>:</w:t>
      </w:r>
      <w:r>
        <w:rPr>
          <w:b/>
          <w:bCs/>
          <w:lang w:val="en-GB" w:eastAsia="zh-CN"/>
        </w:rPr>
        <w:t xml:space="preserve"> Confirm the working assumption in the following. </w:t>
      </w:r>
    </w:p>
    <w:p w14:paraId="123A824E" w14:textId="77777777" w:rsidR="002E008F" w:rsidRPr="002E008F" w:rsidRDefault="002E008F" w:rsidP="002E008F">
      <w:pPr>
        <w:rPr>
          <w:rFonts w:eastAsia="Microsoft YaHei"/>
          <w:b/>
          <w:bCs/>
          <w:color w:val="000000"/>
        </w:rPr>
      </w:pPr>
      <w:r w:rsidRPr="002E008F">
        <w:rPr>
          <w:rFonts w:eastAsia="Microsoft YaHei"/>
          <w:b/>
          <w:bCs/>
          <w:color w:val="000000"/>
        </w:rPr>
        <w:lastRenderedPageBreak/>
        <w:t>For multiplexing a high-priority (HP) HARQ-ACK and a low-priority (LP) HARQ-ACK into a PUCCH in R17, when the total number of LP and HP HARQ-ACK bits is more than 2, support separate coding for the two HARQ-ACKs.</w:t>
      </w:r>
    </w:p>
    <w:p w14:paraId="69A59E42" w14:textId="77777777" w:rsidR="002E008F" w:rsidRPr="002E008F" w:rsidRDefault="002E008F" w:rsidP="002E008F">
      <w:pPr>
        <w:numPr>
          <w:ilvl w:val="0"/>
          <w:numId w:val="26"/>
        </w:numPr>
        <w:overflowPunct/>
        <w:autoSpaceDE/>
        <w:autoSpaceDN/>
        <w:adjustRightInd/>
        <w:spacing w:before="100" w:beforeAutospacing="1" w:after="100" w:afterAutospacing="1"/>
        <w:textAlignment w:val="auto"/>
        <w:rPr>
          <w:rFonts w:eastAsia="Microsoft YaHei"/>
          <w:b/>
          <w:bCs/>
          <w:color w:val="000000"/>
        </w:rPr>
      </w:pPr>
      <w:r w:rsidRPr="002E008F">
        <w:rPr>
          <w:rFonts w:eastAsia="Microsoft YaHei"/>
          <w:b/>
          <w:bCs/>
          <w:color w:val="000000"/>
          <w:shd w:val="clear" w:color="auto" w:fill="FFFFFF"/>
        </w:rPr>
        <w:t>FFS for HP HARQ-ACK or LP HARQ-ACK of 1-2 bit(s).</w:t>
      </w:r>
    </w:p>
    <w:p w14:paraId="11B54576" w14:textId="6CBEFE7A" w:rsidR="002E008F" w:rsidRPr="002E008F" w:rsidRDefault="002E008F" w:rsidP="002E008F">
      <w:pPr>
        <w:numPr>
          <w:ilvl w:val="0"/>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w:t>
      </w:r>
      <w:proofErr w:type="gramStart"/>
      <w:r w:rsidRPr="002E008F">
        <w:rPr>
          <w:rFonts w:eastAsia="Microsoft YaHei"/>
          <w:b/>
          <w:bCs/>
          <w:shd w:val="clear" w:color="auto" w:fill="FFFFFF"/>
        </w:rPr>
        <w:t>working</w:t>
      </w:r>
      <w:proofErr w:type="gramEnd"/>
      <w:r w:rsidRPr="002E008F">
        <w:rPr>
          <w:rFonts w:eastAsia="Microsoft YaHei"/>
          <w:b/>
          <w:bCs/>
          <w:shd w:val="clear" w:color="auto" w:fill="FFFFFF"/>
        </w:rPr>
        <w:t xml:space="preserve"> assumption) Drop CSI (including part 1 and part2, if exist) if CSI would multiplex on a PUCCH which has HP A/N.</w:t>
      </w:r>
    </w:p>
    <w:p w14:paraId="21F51893" w14:textId="77777777" w:rsidR="002E008F" w:rsidRPr="002E008F" w:rsidRDefault="002E008F" w:rsidP="002E008F">
      <w:pPr>
        <w:numPr>
          <w:ilvl w:val="1"/>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FFS Strive to let HP A/N reuse the encoder, rate matching equation, and RE mapping rules in Rel-15 for A/N+CSI-1.</w:t>
      </w:r>
    </w:p>
    <w:p w14:paraId="3DC606CC" w14:textId="316BF092" w:rsidR="002E008F" w:rsidRPr="002E008F" w:rsidRDefault="002E008F" w:rsidP="00BC5C66">
      <w:pPr>
        <w:numPr>
          <w:ilvl w:val="1"/>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FFS Strive to let LP A/N reuse the encoder, rate matching equation, and mapping rules in Rel-15 for CSI-2.</w:t>
      </w:r>
    </w:p>
    <w:p w14:paraId="19238C8E" w14:textId="2FE385FD" w:rsidR="002E008F" w:rsidRDefault="002E008F" w:rsidP="00BC5C66">
      <w:pPr>
        <w:rPr>
          <w:lang w:eastAsia="zh-CN"/>
        </w:rPr>
      </w:pPr>
      <w:r>
        <w:rPr>
          <w:lang w:eastAsia="zh-CN"/>
        </w:rPr>
        <w:t xml:space="preserve">Furthermore, to minimize spec impact, UE should reuse Rel-15 encoding, rate matching, and RE mapping as much as possible to support separate encoding of HP and LP HARQ-ACK. This is doable in most of the scenarios except when the multiplexed HP+LP HARQ-ACK is on PUCCH format 2. In Rel-15, CSI-2 is not allowed on PUCCH format 2, therefore, there is only one encoder for A/N+CSI-1 for PUCCH format 2 in Rel-15. </w:t>
      </w:r>
    </w:p>
    <w:p w14:paraId="46980743" w14:textId="472D4D9E" w:rsidR="002E008F" w:rsidRDefault="002E008F" w:rsidP="00BC5C66">
      <w:pPr>
        <w:rPr>
          <w:rFonts w:eastAsia="Microsoft YaHei"/>
          <w:b/>
          <w:bCs/>
          <w:color w:val="000000"/>
        </w:rPr>
      </w:pPr>
      <w:r w:rsidRPr="00C13CAE">
        <w:rPr>
          <w:b/>
          <w:bCs/>
          <w:i/>
          <w:iCs/>
          <w:u w:val="single"/>
          <w:lang w:val="en-GB" w:eastAsia="zh-CN"/>
        </w:rPr>
        <w:t xml:space="preserve">Proposal </w:t>
      </w:r>
      <w:r w:rsidR="005D0449">
        <w:rPr>
          <w:b/>
          <w:bCs/>
          <w:i/>
          <w:iCs/>
          <w:u w:val="single"/>
          <w:lang w:val="en-GB" w:eastAsia="zh-CN"/>
        </w:rPr>
        <w:t>2</w:t>
      </w:r>
      <w:r w:rsidRPr="00C13CAE">
        <w:rPr>
          <w:b/>
          <w:bCs/>
          <w:lang w:val="en-GB" w:eastAsia="zh-CN"/>
        </w:rPr>
        <w:t>:</w:t>
      </w:r>
      <w:r w:rsidRPr="00C13CAE">
        <w:rPr>
          <w:rFonts w:eastAsia="Microsoft YaHei"/>
          <w:b/>
          <w:bCs/>
          <w:color w:val="000000"/>
        </w:rPr>
        <w:t xml:space="preserve"> F</w:t>
      </w:r>
      <w:r w:rsidRPr="002E008F">
        <w:rPr>
          <w:rFonts w:eastAsia="Microsoft YaHei"/>
          <w:b/>
          <w:bCs/>
          <w:color w:val="000000"/>
        </w:rPr>
        <w:t xml:space="preserve">or multiplexing a high-priority (HP) HARQ-ACK and a low-priority (LP) HARQ-ACK into PUCCH </w:t>
      </w:r>
      <w:r>
        <w:rPr>
          <w:rFonts w:eastAsia="Microsoft YaHei"/>
          <w:b/>
          <w:bCs/>
          <w:color w:val="000000"/>
        </w:rPr>
        <w:t>format 3 or format 4</w:t>
      </w:r>
      <w:r w:rsidRPr="002E008F">
        <w:rPr>
          <w:rFonts w:eastAsia="Microsoft YaHei"/>
          <w:b/>
          <w:bCs/>
          <w:color w:val="000000"/>
        </w:rPr>
        <w:t>, when the total number of LP and HP HARQ-ACK bits is more than 2</w:t>
      </w:r>
      <w:r>
        <w:rPr>
          <w:rFonts w:eastAsia="Microsoft YaHei"/>
          <w:b/>
          <w:bCs/>
          <w:color w:val="000000"/>
        </w:rPr>
        <w:t xml:space="preserve">, </w:t>
      </w:r>
    </w:p>
    <w:p w14:paraId="47B6D378" w14:textId="6BF7FA12" w:rsidR="002E008F" w:rsidRPr="002E008F" w:rsidRDefault="00C13CAE" w:rsidP="002E008F">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 xml:space="preserve">With &gt;2 bits HP A/N payload, </w:t>
      </w:r>
      <w:r w:rsidR="002E008F" w:rsidRPr="002E008F">
        <w:rPr>
          <w:rFonts w:eastAsia="Microsoft YaHei"/>
          <w:b/>
          <w:bCs/>
          <w:shd w:val="clear" w:color="auto" w:fill="FFFFFF"/>
        </w:rPr>
        <w:t xml:space="preserve">HP A/N reuse the encoder, </w:t>
      </w:r>
      <w:bookmarkStart w:id="9" w:name="_Hlk71386253"/>
      <w:r w:rsidR="002E008F" w:rsidRPr="002E008F">
        <w:rPr>
          <w:rFonts w:eastAsia="Microsoft YaHei"/>
          <w:b/>
          <w:bCs/>
          <w:shd w:val="clear" w:color="auto" w:fill="FFFFFF"/>
        </w:rPr>
        <w:t>rate matching equation, and RE mapping rules in Rel-15 for A/N+CSI</w:t>
      </w:r>
      <w:r w:rsidR="004E4F57">
        <w:rPr>
          <w:rFonts w:eastAsia="Microsoft YaHei"/>
          <w:b/>
          <w:bCs/>
          <w:shd w:val="clear" w:color="auto" w:fill="FFFFFF"/>
        </w:rPr>
        <w:t xml:space="preserve"> part </w:t>
      </w:r>
      <w:r w:rsidR="002E008F" w:rsidRPr="002E008F">
        <w:rPr>
          <w:rFonts w:eastAsia="Microsoft YaHei"/>
          <w:b/>
          <w:bCs/>
          <w:shd w:val="clear" w:color="auto" w:fill="FFFFFF"/>
        </w:rPr>
        <w:t>1</w:t>
      </w:r>
      <w:bookmarkEnd w:id="9"/>
      <w:r w:rsidR="002E008F" w:rsidRPr="002E008F">
        <w:rPr>
          <w:rFonts w:eastAsia="Microsoft YaHei"/>
          <w:b/>
          <w:bCs/>
          <w:shd w:val="clear" w:color="auto" w:fill="FFFFFF"/>
        </w:rPr>
        <w:t>.</w:t>
      </w:r>
      <w:r>
        <w:rPr>
          <w:rFonts w:eastAsia="Microsoft YaHei"/>
          <w:b/>
          <w:bCs/>
          <w:shd w:val="clear" w:color="auto" w:fill="FFFFFF"/>
        </w:rPr>
        <w:t xml:space="preserve"> </w:t>
      </w:r>
      <w:r w:rsidR="00F47DE2">
        <w:rPr>
          <w:rFonts w:eastAsia="Microsoft YaHei"/>
          <w:b/>
          <w:bCs/>
          <w:shd w:val="clear" w:color="auto" w:fill="FFFFFF"/>
        </w:rPr>
        <w:t>W</w:t>
      </w:r>
      <w:r>
        <w:rPr>
          <w:rFonts w:eastAsia="Microsoft YaHei"/>
          <w:b/>
          <w:bCs/>
          <w:shd w:val="clear" w:color="auto" w:fill="FFFFFF"/>
        </w:rPr>
        <w:t>ith &lt;=2 bits HP A/N</w:t>
      </w:r>
      <w:r w:rsidR="00F47DE2">
        <w:rPr>
          <w:rFonts w:eastAsia="Microsoft YaHei"/>
          <w:b/>
          <w:bCs/>
          <w:shd w:val="clear" w:color="auto" w:fill="FFFFFF"/>
        </w:rPr>
        <w:t xml:space="preserve">, HP A/N use repetition encoding (for 1 bit) or simplex encoding (for 2 bits), reuse </w:t>
      </w:r>
      <w:r w:rsidR="00F47DE2" w:rsidRPr="002E008F">
        <w:rPr>
          <w:rFonts w:eastAsia="Microsoft YaHei"/>
          <w:b/>
          <w:bCs/>
          <w:shd w:val="clear" w:color="auto" w:fill="FFFFFF"/>
        </w:rPr>
        <w:t>rate matching equation, and RE mapping rules in Rel-15 for A/N+CSI</w:t>
      </w:r>
      <w:r w:rsidR="00F47DE2">
        <w:rPr>
          <w:rFonts w:eastAsia="Microsoft YaHei"/>
          <w:b/>
          <w:bCs/>
          <w:shd w:val="clear" w:color="auto" w:fill="FFFFFF"/>
        </w:rPr>
        <w:t xml:space="preserve"> part </w:t>
      </w:r>
      <w:r w:rsidR="00F47DE2" w:rsidRPr="002E008F">
        <w:rPr>
          <w:rFonts w:eastAsia="Microsoft YaHei"/>
          <w:b/>
          <w:bCs/>
          <w:shd w:val="clear" w:color="auto" w:fill="FFFFFF"/>
        </w:rPr>
        <w:t>1</w:t>
      </w:r>
      <w:r>
        <w:rPr>
          <w:rFonts w:eastAsia="Microsoft YaHei"/>
          <w:b/>
          <w:bCs/>
          <w:shd w:val="clear" w:color="auto" w:fill="FFFFFF"/>
        </w:rPr>
        <w:t xml:space="preserve">. </w:t>
      </w:r>
    </w:p>
    <w:p w14:paraId="4BDB6B93" w14:textId="53E2541E" w:rsidR="002E008F" w:rsidRPr="00C13CAE" w:rsidRDefault="00C13CAE" w:rsidP="002E008F">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 xml:space="preserve">With &gt;2 bits LP payload, </w:t>
      </w:r>
      <w:r w:rsidR="002E008F" w:rsidRPr="00C13CAE">
        <w:rPr>
          <w:rFonts w:eastAsia="Microsoft YaHei"/>
          <w:b/>
          <w:bCs/>
          <w:shd w:val="clear" w:color="auto" w:fill="FFFFFF"/>
        </w:rPr>
        <w:t xml:space="preserve">LP A/N reuse the encoder, rate matching equation, and </w:t>
      </w:r>
      <w:r w:rsidR="00E166E9" w:rsidRPr="00C13CAE">
        <w:rPr>
          <w:rFonts w:eastAsia="Microsoft YaHei"/>
          <w:b/>
          <w:bCs/>
          <w:shd w:val="clear" w:color="auto" w:fill="FFFFFF"/>
        </w:rPr>
        <w:t xml:space="preserve">RE </w:t>
      </w:r>
      <w:r w:rsidR="002E008F" w:rsidRPr="00C13CAE">
        <w:rPr>
          <w:rFonts w:eastAsia="Microsoft YaHei"/>
          <w:b/>
          <w:bCs/>
          <w:shd w:val="clear" w:color="auto" w:fill="FFFFFF"/>
        </w:rPr>
        <w:t>mapping rules in Rel-15 for CSI</w:t>
      </w:r>
      <w:r w:rsidR="004E4F57" w:rsidRPr="00C13CAE">
        <w:rPr>
          <w:rFonts w:eastAsia="Microsoft YaHei"/>
          <w:b/>
          <w:bCs/>
          <w:shd w:val="clear" w:color="auto" w:fill="FFFFFF"/>
        </w:rPr>
        <w:t xml:space="preserve"> part </w:t>
      </w:r>
      <w:r w:rsidR="002E008F" w:rsidRPr="00C13CAE">
        <w:rPr>
          <w:rFonts w:eastAsia="Microsoft YaHei"/>
          <w:b/>
          <w:bCs/>
          <w:shd w:val="clear" w:color="auto" w:fill="FFFFFF"/>
        </w:rPr>
        <w:t>2</w:t>
      </w:r>
      <w:r>
        <w:rPr>
          <w:rFonts w:eastAsia="Microsoft YaHei"/>
          <w:b/>
          <w:bCs/>
          <w:shd w:val="clear" w:color="auto" w:fill="FFFFFF"/>
        </w:rPr>
        <w:t xml:space="preserve">. </w:t>
      </w:r>
      <w:r w:rsidR="00F47DE2">
        <w:rPr>
          <w:rFonts w:eastAsia="Microsoft YaHei"/>
          <w:b/>
          <w:bCs/>
          <w:shd w:val="clear" w:color="auto" w:fill="FFFFFF"/>
        </w:rPr>
        <w:t>W</w:t>
      </w:r>
      <w:r>
        <w:rPr>
          <w:rFonts w:eastAsia="Microsoft YaHei"/>
          <w:b/>
          <w:bCs/>
          <w:shd w:val="clear" w:color="auto" w:fill="FFFFFF"/>
        </w:rPr>
        <w:t xml:space="preserve">ith &lt;= 2 </w:t>
      </w:r>
      <w:r w:rsidR="00F47DE2">
        <w:rPr>
          <w:rFonts w:eastAsia="Microsoft YaHei"/>
          <w:b/>
          <w:bCs/>
          <w:shd w:val="clear" w:color="auto" w:fill="FFFFFF"/>
        </w:rPr>
        <w:t xml:space="preserve">LP payload, LP A/N use repetition encoding (for 1 bit) or simplex encoding (for 2 bits), reuse </w:t>
      </w:r>
      <w:r w:rsidR="00F47DE2" w:rsidRPr="002E008F">
        <w:rPr>
          <w:rFonts w:eastAsia="Microsoft YaHei"/>
          <w:b/>
          <w:bCs/>
          <w:shd w:val="clear" w:color="auto" w:fill="FFFFFF"/>
        </w:rPr>
        <w:t>rate matching equation, and RE mapping rules in Rel-15</w:t>
      </w:r>
      <w:r w:rsidR="00F47DE2">
        <w:rPr>
          <w:rFonts w:eastAsia="Microsoft YaHei"/>
          <w:b/>
          <w:bCs/>
          <w:shd w:val="clear" w:color="auto" w:fill="FFFFFF"/>
        </w:rPr>
        <w:t xml:space="preserve"> for CSI part 2. </w:t>
      </w:r>
    </w:p>
    <w:p w14:paraId="25ABB7CC" w14:textId="728451CE" w:rsidR="002E008F" w:rsidRPr="00667E84" w:rsidRDefault="004E4F57" w:rsidP="00BC5C66">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FFS: rate matching and RE mapping for HP and LP HARQ-ACK multiplexed on PUCCH format 2</w:t>
      </w:r>
    </w:p>
    <w:p w14:paraId="2DFF0E66" w14:textId="7D0F6047" w:rsidR="00FE7719" w:rsidRPr="00F47DE2" w:rsidRDefault="00FE7719" w:rsidP="00FE7719">
      <w:pPr>
        <w:pStyle w:val="Heading3"/>
        <w:rPr>
          <w:lang w:eastAsia="zh-CN"/>
        </w:rPr>
      </w:pPr>
      <w:r w:rsidRPr="00F47DE2">
        <w:rPr>
          <w:lang w:eastAsia="zh-CN"/>
        </w:rPr>
        <w:t>PUCCH coding rate signalling</w:t>
      </w:r>
    </w:p>
    <w:p w14:paraId="67CC98DF" w14:textId="0439B945" w:rsidR="00EE69BA" w:rsidRDefault="00EE69BA" w:rsidP="00EE69BA">
      <w:pPr>
        <w:rPr>
          <w:lang w:val="en-GB" w:eastAsia="zh-CN"/>
        </w:rPr>
      </w:pPr>
      <w:r>
        <w:rPr>
          <w:lang w:val="en-GB" w:eastAsia="zh-CN"/>
        </w:rPr>
        <w:t xml:space="preserve">In Rel-15, for multiplexing of CSI part 1 and CSI part 2 on a PUCCH format 3 and 4, the same coding rate is used for CSI part 1 and CSI part 2. However, for multiplexing HP HARQ-ACK and LP HARQ-ACK, it is more appropriate to use different coding rate for HP HARQ-ACK and LP HARQ-ACK to deliver different reliabilities for LP and HP HARQ-ACK. In order to support this, it is necessary for the gNB to signal the separate coding rates for HP and LP HARQ-ACK to be multiplexed on a same PUCCH, similar to the scenario of piggybacking different UCIs on a PUSCH in Rel-15. </w:t>
      </w:r>
    </w:p>
    <w:p w14:paraId="02FC58BF" w14:textId="61258EAB" w:rsidR="00EE69BA" w:rsidRDefault="00EE69BA" w:rsidP="00EE69BA">
      <w:pPr>
        <w:rPr>
          <w:lang w:val="en-GB" w:eastAsia="zh-CN"/>
        </w:rPr>
      </w:pPr>
      <w:r>
        <w:rPr>
          <w:lang w:val="en-GB" w:eastAsia="zh-CN"/>
        </w:rPr>
        <w:t xml:space="preserve">Another issue related to the coding rate is </w:t>
      </w:r>
      <w:proofErr w:type="gramStart"/>
      <w:r>
        <w:rPr>
          <w:lang w:val="en-GB" w:eastAsia="zh-CN"/>
        </w:rPr>
        <w:t>that,</w:t>
      </w:r>
      <w:proofErr w:type="gramEnd"/>
      <w:r>
        <w:rPr>
          <w:lang w:val="en-GB" w:eastAsia="zh-CN"/>
        </w:rPr>
        <w:t xml:space="preserve"> the HARQ-ACK payload size of a given priority can have wide range from 1 bit to several tens of bits. In this case, it may not be sufficient to configure only one coding rate, as different coding rates are needed to achieve the same reliability for different UCI payload size. To this end, it may be beneficial for the gNB to configure different coding rates for a given HARQ-ACK priority based on the HARQ-ACK payload size. </w:t>
      </w:r>
      <w:r w:rsidR="009F3A2F">
        <w:rPr>
          <w:lang w:val="en-GB" w:eastAsia="zh-CN"/>
        </w:rPr>
        <w:t xml:space="preserve">For example, </w:t>
      </w:r>
      <w:r w:rsidR="00D13A1D">
        <w:rPr>
          <w:lang w:val="en-GB" w:eastAsia="zh-CN"/>
        </w:rPr>
        <w:t xml:space="preserve">up to </w:t>
      </w:r>
      <w:r w:rsidR="009F3A2F">
        <w:rPr>
          <w:lang w:val="en-GB" w:eastAsia="zh-CN"/>
        </w:rPr>
        <w:t>three coding rates can be configured for HARQ-ACK of a given priority depending on the range of the HARQ-ACK payload size</w:t>
      </w:r>
      <w:r w:rsidR="00D13A1D">
        <w:rPr>
          <w:lang w:val="en-GB" w:eastAsia="zh-CN"/>
        </w:rPr>
        <w:t xml:space="preserve"> (which is the same approach as the configuration of beta offsets for UCI piggyback on PUSCH)</w:t>
      </w:r>
      <w:r w:rsidR="009F3A2F">
        <w:rPr>
          <w:lang w:val="en-GB" w:eastAsia="zh-CN"/>
        </w:rPr>
        <w:t>:</w:t>
      </w:r>
    </w:p>
    <w:p w14:paraId="566DE5B1" w14:textId="3092F122"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1-2 bits</w:t>
      </w:r>
    </w:p>
    <w:p w14:paraId="10398124" w14:textId="1F45E2F8"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3-11 bits</w:t>
      </w:r>
    </w:p>
    <w:p w14:paraId="5720F492" w14:textId="505AD470"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More than 11 bits</w:t>
      </w:r>
    </w:p>
    <w:p w14:paraId="51ED71C9" w14:textId="59AB5F7B" w:rsidR="00EE69BA" w:rsidRDefault="0067652C" w:rsidP="00EE69BA">
      <w:pPr>
        <w:rPr>
          <w:lang w:val="en-GB" w:eastAsia="zh-CN"/>
        </w:rPr>
      </w:pPr>
      <w:r>
        <w:rPr>
          <w:lang w:val="en-GB" w:eastAsia="zh-CN"/>
        </w:rPr>
        <w:t>Based on the discussion above,</w:t>
      </w:r>
      <w:r w:rsidR="00EE69BA">
        <w:rPr>
          <w:lang w:val="en-GB" w:eastAsia="zh-CN"/>
        </w:rPr>
        <w:t xml:space="preserve"> we make the following proposal.</w:t>
      </w:r>
    </w:p>
    <w:p w14:paraId="5B70EEAD" w14:textId="30078449" w:rsidR="0067652C" w:rsidRDefault="00EE69BA" w:rsidP="00EE69BA">
      <w:pPr>
        <w:rPr>
          <w:rFonts w:eastAsia="Microsoft YaHei"/>
          <w:b/>
          <w:bCs/>
          <w:color w:val="000000"/>
        </w:rPr>
      </w:pPr>
      <w:r w:rsidRPr="00F47DE2">
        <w:rPr>
          <w:b/>
          <w:bCs/>
          <w:i/>
          <w:iCs/>
          <w:u w:val="single"/>
          <w:lang w:val="en-GB" w:eastAsia="zh-CN"/>
        </w:rPr>
        <w:t xml:space="preserve">Proposal </w:t>
      </w:r>
      <w:r w:rsidR="005D0449">
        <w:rPr>
          <w:b/>
          <w:bCs/>
          <w:i/>
          <w:iCs/>
          <w:u w:val="single"/>
          <w:lang w:val="en-GB" w:eastAsia="zh-CN"/>
        </w:rPr>
        <w:t>3</w:t>
      </w:r>
      <w:r w:rsidRPr="00F47DE2">
        <w:rPr>
          <w:b/>
          <w:bCs/>
          <w:lang w:val="en-GB" w:eastAsia="zh-CN"/>
        </w:rPr>
        <w:t>:</w:t>
      </w:r>
      <w:r w:rsidRPr="002E008F">
        <w:rPr>
          <w:rFonts w:eastAsia="Microsoft YaHei"/>
          <w:b/>
          <w:bCs/>
          <w:color w:val="000000"/>
        </w:rPr>
        <w:t xml:space="preserve"> </w:t>
      </w:r>
      <w:r>
        <w:rPr>
          <w:rFonts w:eastAsia="Microsoft YaHei"/>
          <w:b/>
          <w:bCs/>
          <w:color w:val="000000"/>
        </w:rPr>
        <w:t>In NR Rel-17, f</w:t>
      </w:r>
      <w:r w:rsidRPr="002E008F">
        <w:rPr>
          <w:rFonts w:eastAsia="Microsoft YaHei"/>
          <w:b/>
          <w:bCs/>
          <w:color w:val="000000"/>
        </w:rPr>
        <w:t xml:space="preserve">or multiplexing a high-priority (HP) HARQ-ACK and a low-priority (LP) HARQ-ACK into PUCCH, when the total number of </w:t>
      </w:r>
      <w:r>
        <w:rPr>
          <w:rFonts w:eastAsia="Microsoft YaHei"/>
          <w:b/>
          <w:bCs/>
          <w:color w:val="000000"/>
        </w:rPr>
        <w:t>low priority</w:t>
      </w:r>
      <w:r w:rsidRPr="002E008F">
        <w:rPr>
          <w:rFonts w:eastAsia="Microsoft YaHei"/>
          <w:b/>
          <w:bCs/>
          <w:color w:val="000000"/>
        </w:rPr>
        <w:t xml:space="preserve"> </w:t>
      </w:r>
      <w:r>
        <w:rPr>
          <w:rFonts w:eastAsia="Microsoft YaHei"/>
          <w:b/>
          <w:bCs/>
          <w:color w:val="000000"/>
        </w:rPr>
        <w:t xml:space="preserve">(LP) </w:t>
      </w:r>
      <w:r w:rsidRPr="002E008F">
        <w:rPr>
          <w:rFonts w:eastAsia="Microsoft YaHei"/>
          <w:b/>
          <w:bCs/>
          <w:color w:val="000000"/>
        </w:rPr>
        <w:t xml:space="preserve">and </w:t>
      </w:r>
      <w:r>
        <w:rPr>
          <w:rFonts w:eastAsia="Microsoft YaHei"/>
          <w:b/>
          <w:bCs/>
          <w:color w:val="000000"/>
        </w:rPr>
        <w:t>high priority (HP)</w:t>
      </w:r>
      <w:r w:rsidRPr="002E008F">
        <w:rPr>
          <w:rFonts w:eastAsia="Microsoft YaHei"/>
          <w:b/>
          <w:bCs/>
          <w:color w:val="000000"/>
        </w:rPr>
        <w:t xml:space="preserve"> HARQ-ACK bits is more than 2</w:t>
      </w:r>
    </w:p>
    <w:p w14:paraId="74219D00" w14:textId="58F932DD" w:rsidR="00EE69BA" w:rsidRPr="0067652C" w:rsidRDefault="0067652C" w:rsidP="0067652C">
      <w:pPr>
        <w:pStyle w:val="ListParagraph"/>
        <w:numPr>
          <w:ilvl w:val="0"/>
          <w:numId w:val="27"/>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lastRenderedPageBreak/>
        <w:t>S</w:t>
      </w:r>
      <w:r w:rsidR="00EE69BA" w:rsidRPr="0067652C">
        <w:rPr>
          <w:rFonts w:ascii="Times New Roman" w:eastAsia="Microsoft YaHei" w:hAnsi="Times New Roman"/>
          <w:b/>
          <w:bCs/>
          <w:color w:val="000000"/>
          <w:sz w:val="20"/>
          <w:szCs w:val="20"/>
        </w:rPr>
        <w:t>upport gNB to configure coding rates separately for HP and LP HARQ-ACK.</w:t>
      </w:r>
    </w:p>
    <w:p w14:paraId="244E9467" w14:textId="268CA580" w:rsidR="00EE69BA" w:rsidRPr="007A6589" w:rsidRDefault="002B3893" w:rsidP="00EE69BA">
      <w:pPr>
        <w:pStyle w:val="ListParagraph"/>
        <w:numPr>
          <w:ilvl w:val="0"/>
          <w:numId w:val="27"/>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For</w:t>
      </w:r>
      <w:r w:rsidRPr="00EE69BA">
        <w:rPr>
          <w:rFonts w:ascii="Times New Roman" w:eastAsia="Microsoft YaHei" w:hAnsi="Times New Roman"/>
          <w:b/>
          <w:bCs/>
          <w:color w:val="000000"/>
          <w:sz w:val="20"/>
          <w:szCs w:val="20"/>
        </w:rPr>
        <w:t xml:space="preserve"> a given priority</w:t>
      </w:r>
      <w:r>
        <w:rPr>
          <w:rFonts w:ascii="Times New Roman" w:eastAsia="Microsoft YaHei" w:hAnsi="Times New Roman"/>
          <w:b/>
          <w:bCs/>
          <w:color w:val="000000"/>
          <w:sz w:val="20"/>
          <w:szCs w:val="20"/>
        </w:rPr>
        <w:t>,</w:t>
      </w:r>
      <w:r w:rsidRPr="00EE69BA">
        <w:rPr>
          <w:rFonts w:ascii="Times New Roman" w:eastAsia="Microsoft YaHei" w:hAnsi="Times New Roman"/>
          <w:b/>
          <w:bCs/>
          <w:color w:val="000000"/>
          <w:sz w:val="20"/>
          <w:szCs w:val="20"/>
        </w:rPr>
        <w:t xml:space="preserve"> </w:t>
      </w:r>
      <w:r>
        <w:rPr>
          <w:rFonts w:ascii="Times New Roman" w:eastAsia="Microsoft YaHei" w:hAnsi="Times New Roman"/>
          <w:b/>
          <w:bCs/>
          <w:color w:val="000000"/>
          <w:sz w:val="20"/>
          <w:szCs w:val="20"/>
        </w:rPr>
        <w:t>s</w:t>
      </w:r>
      <w:r w:rsidR="0067652C">
        <w:rPr>
          <w:rFonts w:ascii="Times New Roman" w:eastAsia="Microsoft YaHei" w:hAnsi="Times New Roman"/>
          <w:b/>
          <w:bCs/>
          <w:color w:val="000000"/>
          <w:sz w:val="20"/>
          <w:szCs w:val="20"/>
        </w:rPr>
        <w:t xml:space="preserve">upport gNB </w:t>
      </w:r>
      <w:r w:rsidR="00EE69BA" w:rsidRPr="00EE69BA">
        <w:rPr>
          <w:rFonts w:ascii="Times New Roman" w:eastAsia="Microsoft YaHei" w:hAnsi="Times New Roman"/>
          <w:b/>
          <w:bCs/>
          <w:color w:val="000000"/>
          <w:sz w:val="20"/>
          <w:szCs w:val="20"/>
        </w:rPr>
        <w:t xml:space="preserve">to configure multiple coding rates for HARQ-ACK based on the payload size. </w:t>
      </w:r>
    </w:p>
    <w:p w14:paraId="11DB7C8A" w14:textId="77777777" w:rsidR="001B5279" w:rsidRDefault="001B5279" w:rsidP="001B5279">
      <w:pPr>
        <w:pStyle w:val="Heading3"/>
        <w:rPr>
          <w:lang w:eastAsia="zh-CN"/>
        </w:rPr>
      </w:pPr>
      <w:r>
        <w:rPr>
          <w:lang w:eastAsia="zh-CN"/>
        </w:rPr>
        <w:lastRenderedPageBreak/>
        <w:t>PUCCH RB determination</w:t>
      </w:r>
    </w:p>
    <w:p w14:paraId="2C457913" w14:textId="77777777" w:rsidR="001B5279" w:rsidRPr="005944E2" w:rsidRDefault="001B5279" w:rsidP="001B5279">
      <w:pPr>
        <w:rPr>
          <w:lang w:val="en-GB" w:eastAsia="zh-CN"/>
        </w:rPr>
      </w:pPr>
      <w:r w:rsidRPr="005944E2">
        <w:rPr>
          <w:lang w:val="en-GB" w:eastAsia="zh-CN"/>
        </w:rPr>
        <w:t xml:space="preserve">Given PUCCH coding rate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oMath>
      <w:r w:rsidRPr="00594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oMath>
      <w:r w:rsidRPr="005944E2">
        <w:rPr>
          <w:lang w:val="en-GB" w:eastAsia="zh-CN"/>
        </w:rPr>
        <w:t xml:space="preserve"> for HP HARQ-ACK and LP HARQ-ACK respectively, the number of RBs used to transmit HP+LP HARQ-ACK can be calculated based on the following equation, </w:t>
      </w:r>
    </w:p>
    <w:p w14:paraId="00429790" w14:textId="77777777" w:rsidR="001B5279" w:rsidRPr="005944E2" w:rsidRDefault="001B5279" w:rsidP="001B5279">
      <w:pPr>
        <w:jc w:val="center"/>
        <w:rPr>
          <w:lang w:val="en-GB" w:eastAsia="zh-CN"/>
        </w:rPr>
      </w:pPr>
      <m:oMathPara>
        <m:oMath>
          <m:r>
            <w:rPr>
              <w:rFonts w:ascii="Cambria Math" w:hAnsi="Cambria Math"/>
              <w:lang w:val="en-GB" w:eastAsia="zh-CN"/>
            </w:rPr>
            <m:t>L=</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e>
          </m:d>
          <m:r>
            <w:rPr>
              <w:rFonts w:ascii="Cambria Math" w:hAnsi="Cambria Math"/>
              <w:lang w:val="en-GB" w:eastAsia="zh-CN"/>
            </w:rPr>
            <m:t>/2/S/D</m:t>
          </m:r>
        </m:oMath>
      </m:oMathPara>
    </w:p>
    <w:p w14:paraId="15BD11A2" w14:textId="77777777" w:rsidR="001B5279" w:rsidRPr="005944E2" w:rsidRDefault="001B5279" w:rsidP="001B5279">
      <w:pPr>
        <w:pStyle w:val="NormalWeb"/>
        <w:spacing w:before="0" w:beforeAutospacing="0" w:after="0" w:afterAutospacing="0" w:line="256" w:lineRule="auto"/>
        <w:rPr>
          <w:sz w:val="20"/>
          <w:szCs w:val="20"/>
          <w:lang w:val="en-GB" w:eastAsia="zh-CN"/>
        </w:rPr>
      </w:pPr>
      <w:r w:rsidRPr="005944E2">
        <w:rPr>
          <w:sz w:val="20"/>
          <w:szCs w:val="20"/>
          <w:lang w:val="en-GB" w:eastAsia="zh-CN"/>
        </w:rPr>
        <w:t xml:space="preserve">where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Pr="005944E2">
        <w:rPr>
          <w:sz w:val="20"/>
          <w:szCs w:val="20"/>
          <w:lang w:val="en-GB" w:eastAsia="zh-CN"/>
        </w:rPr>
        <w:t xml:space="preserve"> and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LP</m:t>
            </m:r>
          </m:sub>
        </m:sSub>
      </m:oMath>
      <w:r w:rsidRPr="005944E2">
        <w:rPr>
          <w:sz w:val="20"/>
          <w:szCs w:val="20"/>
          <w:lang w:val="en-GB" w:eastAsia="zh-CN"/>
        </w:rPr>
        <w:t xml:space="preserve"> </w:t>
      </w:r>
      <w:r>
        <w:rPr>
          <w:sz w:val="20"/>
          <w:szCs w:val="20"/>
          <w:lang w:val="en-GB" w:eastAsia="zh-CN"/>
        </w:rPr>
        <w:t xml:space="preserve">is the payload size for HP and LP HARQ-ACK respectively. </w:t>
      </w:r>
      <w:r w:rsidRPr="005944E2">
        <w:rPr>
          <w:sz w:val="20"/>
          <w:szCs w:val="20"/>
          <w:lang w:val="en-GB" w:eastAsia="zh-CN"/>
        </w:rPr>
        <w:t xml:space="preserve">S is number of OFDM symbols in the PUCCH resource. D is the number of available tones for UCI in one RB. </w:t>
      </w:r>
    </w:p>
    <w:p w14:paraId="115A2EAD" w14:textId="77777777" w:rsidR="001B5279" w:rsidRDefault="001B5279" w:rsidP="001B5279">
      <w:pPr>
        <w:rPr>
          <w:lang w:eastAsia="zh-CN"/>
        </w:rPr>
      </w:pPr>
    </w:p>
    <w:p w14:paraId="4BBD54E1" w14:textId="71BF99DD" w:rsidR="001B5279" w:rsidRDefault="001B5279" w:rsidP="001B5279">
      <w:pPr>
        <w:rPr>
          <w:lang w:val="en-GB" w:eastAsia="zh-CN"/>
        </w:rPr>
      </w:pPr>
      <w:r>
        <w:rPr>
          <w:lang w:eastAsia="zh-CN"/>
        </w:rPr>
        <w:t xml:space="preserve">One should notice that the total number of RBs L depends on the LP HARQ-ACK payload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If LP HARQ-ACK is with type 2 codebook, in case of missing LP DCI occurs, the size misalignment of LP HARQ-ACK could create RB misalignment at gNB, which will even impact HP HARQ-ACK decoding. As shown in</w:t>
      </w:r>
      <w:r w:rsidR="006D008B">
        <w:rPr>
          <w:lang w:val="en-GB" w:eastAsia="zh-CN"/>
        </w:rPr>
        <w:t xml:space="preserve"> </w:t>
      </w:r>
      <w:r w:rsidR="006D008B">
        <w:rPr>
          <w:lang w:val="en-GB" w:eastAsia="zh-CN"/>
        </w:rPr>
        <w:fldChar w:fldCharType="begin"/>
      </w:r>
      <w:r w:rsidR="006D008B">
        <w:rPr>
          <w:lang w:val="en-GB" w:eastAsia="zh-CN"/>
        </w:rPr>
        <w:instrText xml:space="preserve"> REF _Ref71275245 \h </w:instrText>
      </w:r>
      <w:r w:rsidR="006D008B">
        <w:rPr>
          <w:lang w:val="en-GB" w:eastAsia="zh-CN"/>
        </w:rPr>
      </w:r>
      <w:r w:rsidR="006D008B">
        <w:rPr>
          <w:lang w:val="en-GB" w:eastAsia="zh-CN"/>
        </w:rPr>
        <w:fldChar w:fldCharType="separate"/>
      </w:r>
      <w:r w:rsidR="0010252A" w:rsidRPr="00785E35">
        <w:rPr>
          <w:rFonts w:eastAsia="Malgun Gothic"/>
          <w:b/>
          <w:lang w:val="en-GB"/>
        </w:rPr>
        <w:t xml:space="preserve">Fig </w:t>
      </w:r>
      <w:r w:rsidR="0010252A">
        <w:rPr>
          <w:rFonts w:eastAsia="Malgun Gothic"/>
          <w:b/>
          <w:noProof/>
          <w:lang w:val="en-GB"/>
        </w:rPr>
        <w:t>1</w:t>
      </w:r>
      <w:r w:rsidR="006D008B">
        <w:rPr>
          <w:lang w:val="en-GB" w:eastAsia="zh-CN"/>
        </w:rPr>
        <w:fldChar w:fldCharType="end"/>
      </w:r>
      <w:r>
        <w:rPr>
          <w:lang w:val="en-GB" w:eastAsia="zh-CN"/>
        </w:rPr>
        <w:t xml:space="preserve">, due to LP size misalignment, several junk RBs will be included in HP A/N decoding. More severely, a few valid REs could be missed in HP A/N decoding. Because of the HP A/N has 10^-5 reliability requirement, the 10^-2 LP DCI miss detection rate is a serious issue which could lead to HP A/N fail to meet reliability requirement. Therefore, a solution is needed to solve this issue.  </w:t>
      </w:r>
    </w:p>
    <w:p w14:paraId="396E2A50" w14:textId="77777777" w:rsidR="001B5279" w:rsidRDefault="001B5279" w:rsidP="001B5279">
      <w:pPr>
        <w:jc w:val="center"/>
        <w:rPr>
          <w:lang w:val="en-GB" w:eastAsia="zh-CN"/>
        </w:rPr>
      </w:pPr>
      <w:r>
        <w:rPr>
          <w:noProof/>
          <w:lang w:val="en-GB" w:eastAsia="zh-CN"/>
        </w:rPr>
        <w:drawing>
          <wp:inline distT="0" distB="0" distL="0" distR="0" wp14:anchorId="1DE05C8D" wp14:editId="434B408C">
            <wp:extent cx="3643670" cy="25354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9911" cy="2560675"/>
                    </a:xfrm>
                    <a:prstGeom prst="rect">
                      <a:avLst/>
                    </a:prstGeom>
                    <a:noFill/>
                    <a:ln>
                      <a:noFill/>
                    </a:ln>
                  </pic:spPr>
                </pic:pic>
              </a:graphicData>
            </a:graphic>
          </wp:inline>
        </w:drawing>
      </w:r>
    </w:p>
    <w:p w14:paraId="525A24AA" w14:textId="453F8CBE" w:rsidR="001B5279" w:rsidRDefault="001B5279" w:rsidP="001B5279">
      <w:pPr>
        <w:jc w:val="center"/>
        <w:rPr>
          <w:b/>
        </w:rPr>
      </w:pPr>
      <w:bookmarkStart w:id="10" w:name="_Ref7127524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1</w:t>
      </w:r>
      <w:r w:rsidRPr="00785E35">
        <w:rPr>
          <w:rFonts w:eastAsia="Malgun Gothic"/>
          <w:b/>
          <w:lang w:val="en-GB"/>
        </w:rPr>
        <w:fldChar w:fldCharType="end"/>
      </w:r>
      <w:bookmarkEnd w:id="10"/>
      <w:r w:rsidRPr="00785E35">
        <w:rPr>
          <w:rFonts w:eastAsia="Malgun Gothic"/>
          <w:b/>
          <w:lang w:val="en-GB"/>
        </w:rPr>
        <w:t>:</w:t>
      </w:r>
      <w:r w:rsidRPr="00785E35">
        <w:rPr>
          <w:b/>
        </w:rPr>
        <w:t xml:space="preserve"> </w:t>
      </w:r>
      <w:r>
        <w:rPr>
          <w:b/>
        </w:rPr>
        <w:t>LP A/N size misalignment impact HP A/N decoding</w:t>
      </w:r>
    </w:p>
    <w:p w14:paraId="673D7349" w14:textId="77777777" w:rsidR="001B5279" w:rsidRPr="00081063" w:rsidRDefault="001B5279" w:rsidP="001B5279">
      <w:pPr>
        <w:jc w:val="center"/>
        <w:rPr>
          <w:lang w:eastAsia="zh-CN"/>
        </w:rPr>
      </w:pPr>
    </w:p>
    <w:p w14:paraId="068352D3" w14:textId="27179F65" w:rsidR="00AD1CFC" w:rsidRPr="00152AAD" w:rsidRDefault="001B5279" w:rsidP="001B5279">
      <w:pPr>
        <w:rPr>
          <w:lang w:eastAsia="zh-CN"/>
        </w:rPr>
      </w:pPr>
      <w:r w:rsidRPr="00152AAD">
        <w:rPr>
          <w:lang w:val="en-GB" w:eastAsia="zh-CN"/>
        </w:rPr>
        <w:t xml:space="preserve">To solve this issue, </w:t>
      </w:r>
      <w:r w:rsidR="00152AAD" w:rsidRPr="00152AAD">
        <w:rPr>
          <w:lang w:val="en-GB" w:eastAsia="zh-CN"/>
        </w:rPr>
        <w:t>we could</w:t>
      </w:r>
      <w:r w:rsidR="00152AAD" w:rsidRPr="00152AAD">
        <w:rPr>
          <w:lang w:eastAsia="zh-CN"/>
        </w:rPr>
        <w:t xml:space="preserve"> de</w:t>
      </w:r>
      <w:r w:rsidRPr="00152AAD">
        <w:rPr>
          <w:lang w:eastAsia="zh-CN"/>
        </w:rPr>
        <w:t xml:space="preserve">fine (a few) reference LP HARQ-ACK size. The actual LP HARQ-ACK size is rounded up to the nearest reference size. The reference size is then used to calculate number of RBs. This could mitigate the occurrence of size misalignment for LP HARQ-ACK between UE and gNB. </w:t>
      </w:r>
    </w:p>
    <w:p w14:paraId="3FC7AF2C" w14:textId="1D3E5C8B" w:rsidR="001B5279" w:rsidRDefault="001B5279" w:rsidP="001B5279">
      <w:pPr>
        <w:rPr>
          <w:lang w:eastAsia="zh-CN"/>
        </w:rPr>
      </w:pPr>
      <w:r w:rsidRPr="00152AAD">
        <w:rPr>
          <w:lang w:eastAsia="zh-CN"/>
        </w:rPr>
        <w:t xml:space="preserve">The reason that using quantized reference LP HARQ-ACK size can mitigate occurrence of size misalignment for LP HARQ-ACK is as illustrated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10252A" w:rsidRPr="00152AAD">
        <w:rPr>
          <w:rFonts w:eastAsia="Malgun Gothic"/>
          <w:b/>
          <w:lang w:val="en-GB"/>
        </w:rPr>
        <w:t xml:space="preserve">Fig </w:t>
      </w:r>
      <w:r w:rsidR="0010252A">
        <w:rPr>
          <w:rFonts w:eastAsia="Malgun Gothic"/>
          <w:b/>
          <w:noProof/>
          <w:lang w:val="en-GB"/>
        </w:rPr>
        <w:t>2</w:t>
      </w:r>
      <w:r w:rsidR="00152AAD" w:rsidRPr="00152AAD">
        <w:rPr>
          <w:lang w:eastAsia="zh-CN"/>
        </w:rPr>
        <w:fldChar w:fldCharType="end"/>
      </w:r>
      <w:r w:rsidR="00152AAD" w:rsidRPr="00152AAD">
        <w:rPr>
          <w:lang w:eastAsia="zh-CN"/>
        </w:rPr>
        <w:t xml:space="preserve">. </w:t>
      </w:r>
      <w:r w:rsidRPr="00152AAD">
        <w:rPr>
          <w:lang w:eastAsia="zh-CN"/>
        </w:rPr>
        <w:t xml:space="preserve">Given a few quantization points (marked in green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10252A" w:rsidRPr="00152AAD">
        <w:rPr>
          <w:rFonts w:eastAsia="Malgun Gothic"/>
          <w:b/>
          <w:lang w:val="en-GB"/>
        </w:rPr>
        <w:t xml:space="preserve">Fig </w:t>
      </w:r>
      <w:r w:rsidR="0010252A">
        <w:rPr>
          <w:rFonts w:eastAsia="Malgun Gothic"/>
          <w:b/>
          <w:noProof/>
          <w:lang w:val="en-GB"/>
        </w:rPr>
        <w:t>2</w:t>
      </w:r>
      <w:r w:rsidR="00152AAD" w:rsidRPr="00152AAD">
        <w:rPr>
          <w:lang w:eastAsia="zh-CN"/>
        </w:rPr>
        <w:fldChar w:fldCharType="end"/>
      </w:r>
      <w:r w:rsidRPr="00152AAD">
        <w:rPr>
          <w:lang w:eastAsia="zh-CN"/>
        </w:rPr>
        <w:t>) for LP A/N size (where the quantization granularity can be configured by gNB or hardcoded to 4, following DAI granularity), the LP A/N is rounded up to nearest quantization point. Suppose gNB schedules UE to transmit M bits LP A/N. While due to missing LP DCI, UE only have N bits LP A/N to transmit, where N&lt;M. As long as N and M do not fall into two different quantization sector</w:t>
      </w:r>
      <w:r w:rsidR="00152AAD">
        <w:rPr>
          <w:lang w:eastAsia="zh-CN"/>
        </w:rPr>
        <w:t>s</w:t>
      </w:r>
      <w:r w:rsidRPr="00152AAD">
        <w:rPr>
          <w:lang w:eastAsia="zh-CN"/>
        </w:rPr>
        <w:t>, by rounding up N and M to the same value N’, the LP HARQ-ACK size is aligned between gNB and UE to determine the number of RBs.</w:t>
      </w:r>
      <w:r>
        <w:rPr>
          <w:lang w:eastAsia="zh-CN"/>
        </w:rPr>
        <w:t xml:space="preserve"> </w:t>
      </w:r>
    </w:p>
    <w:p w14:paraId="6A97FF0D" w14:textId="77777777" w:rsidR="001B5279" w:rsidRPr="00AD1CFC" w:rsidRDefault="001B5279" w:rsidP="001B5279">
      <w:pPr>
        <w:rPr>
          <w:highlight w:val="yellow"/>
          <w:lang w:eastAsia="zh-CN"/>
        </w:rPr>
      </w:pPr>
      <w:r w:rsidRPr="00133928">
        <w:rPr>
          <w:noProof/>
          <w:lang w:eastAsia="zh-CN"/>
        </w:rPr>
        <w:lastRenderedPageBreak/>
        <w:drawing>
          <wp:inline distT="0" distB="0" distL="0" distR="0" wp14:anchorId="38F824F5" wp14:editId="22AEACA3">
            <wp:extent cx="6325870" cy="60769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5870" cy="607695"/>
                    </a:xfrm>
                    <a:prstGeom prst="rect">
                      <a:avLst/>
                    </a:prstGeom>
                    <a:noFill/>
                    <a:ln>
                      <a:noFill/>
                    </a:ln>
                  </pic:spPr>
                </pic:pic>
              </a:graphicData>
            </a:graphic>
          </wp:inline>
        </w:drawing>
      </w:r>
    </w:p>
    <w:p w14:paraId="64208E48" w14:textId="711E9FED" w:rsidR="001B5279" w:rsidRPr="00152AAD" w:rsidRDefault="001B5279" w:rsidP="001B5279">
      <w:pPr>
        <w:jc w:val="center"/>
        <w:rPr>
          <w:b/>
        </w:rPr>
      </w:pPr>
      <w:bookmarkStart w:id="11" w:name="_Ref71275270"/>
      <w:r w:rsidRPr="00152AAD">
        <w:rPr>
          <w:rFonts w:eastAsia="Malgun Gothic"/>
          <w:b/>
          <w:lang w:val="en-GB"/>
        </w:rPr>
        <w:t xml:space="preserve">Fig </w:t>
      </w:r>
      <w:r w:rsidRPr="00152AAD">
        <w:rPr>
          <w:rFonts w:eastAsia="Malgun Gothic"/>
          <w:b/>
          <w:lang w:val="en-GB"/>
        </w:rPr>
        <w:fldChar w:fldCharType="begin"/>
      </w:r>
      <w:r w:rsidRPr="00152AAD">
        <w:rPr>
          <w:rFonts w:eastAsia="Malgun Gothic"/>
          <w:b/>
          <w:lang w:val="en-GB"/>
        </w:rPr>
        <w:instrText xml:space="preserve"> SEQ Figure \* ARABIC </w:instrText>
      </w:r>
      <w:r w:rsidRPr="00152AAD">
        <w:rPr>
          <w:rFonts w:eastAsia="Malgun Gothic"/>
          <w:b/>
          <w:lang w:val="en-GB"/>
        </w:rPr>
        <w:fldChar w:fldCharType="separate"/>
      </w:r>
      <w:r w:rsidR="0010252A">
        <w:rPr>
          <w:rFonts w:eastAsia="Malgun Gothic"/>
          <w:b/>
          <w:noProof/>
          <w:lang w:val="en-GB"/>
        </w:rPr>
        <w:t>2</w:t>
      </w:r>
      <w:r w:rsidRPr="00152AAD">
        <w:rPr>
          <w:rFonts w:eastAsia="Malgun Gothic"/>
          <w:b/>
          <w:lang w:val="en-GB"/>
        </w:rPr>
        <w:fldChar w:fldCharType="end"/>
      </w:r>
      <w:bookmarkEnd w:id="11"/>
      <w:r w:rsidRPr="00152AAD">
        <w:rPr>
          <w:rFonts w:eastAsia="Malgun Gothic"/>
          <w:b/>
          <w:lang w:val="en-GB"/>
        </w:rPr>
        <w:t>:</w:t>
      </w:r>
      <w:r w:rsidRPr="00152AAD">
        <w:rPr>
          <w:b/>
        </w:rPr>
        <w:t xml:space="preserve"> Round up LP HARQ-ACK size to avoid size misalignment between UE and gNB</w:t>
      </w:r>
    </w:p>
    <w:p w14:paraId="0EDF0C1D" w14:textId="2B6AAEDA" w:rsidR="001B5279" w:rsidRPr="00152AAD" w:rsidRDefault="001B5279" w:rsidP="001B5279">
      <w:pPr>
        <w:rPr>
          <w:b/>
          <w:bCs/>
          <w:lang w:val="en-GB" w:eastAsia="zh-CN"/>
        </w:rPr>
      </w:pPr>
      <w:r w:rsidRPr="00152AAD">
        <w:rPr>
          <w:b/>
          <w:bCs/>
          <w:i/>
          <w:iCs/>
          <w:u w:val="single"/>
          <w:lang w:val="en-GB" w:eastAsia="zh-CN"/>
        </w:rPr>
        <w:t xml:space="preserve">Proposal </w:t>
      </w:r>
      <w:r w:rsidR="008F49C5">
        <w:rPr>
          <w:b/>
          <w:bCs/>
          <w:i/>
          <w:iCs/>
          <w:u w:val="single"/>
          <w:lang w:val="en-GB" w:eastAsia="zh-CN"/>
        </w:rPr>
        <w:t>4</w:t>
      </w:r>
      <w:r w:rsidRPr="00152AAD">
        <w:rPr>
          <w:b/>
          <w:bCs/>
          <w:lang w:val="en-GB" w:eastAsia="zh-CN"/>
        </w:rPr>
        <w:t xml:space="preserve">: For HP UCI and LP HARQ-ACK (in type 2 codebook) multiplexing on a PUCCH, round up LP HARQ-ACK size to a nearest reference size, in the calculation of total number of RBs for HP and LP UCI.  </w:t>
      </w:r>
    </w:p>
    <w:p w14:paraId="40254342" w14:textId="52274521" w:rsidR="00026500" w:rsidRPr="00152AAD" w:rsidRDefault="00026500" w:rsidP="00026500">
      <w:pPr>
        <w:pStyle w:val="Heading3"/>
        <w:rPr>
          <w:lang w:eastAsia="zh-CN"/>
        </w:rPr>
      </w:pPr>
      <w:r w:rsidRPr="00152AAD">
        <w:rPr>
          <w:lang w:eastAsia="zh-CN"/>
        </w:rPr>
        <w:t>PUCCH resource set selection</w:t>
      </w:r>
    </w:p>
    <w:p w14:paraId="2727EFAD" w14:textId="68F8602C" w:rsidR="00502589" w:rsidRDefault="00E815F1" w:rsidP="00502589">
      <w:pPr>
        <w:rPr>
          <w:lang w:val="en-GB" w:eastAsia="zh-CN"/>
        </w:rPr>
      </w:pPr>
      <w:r>
        <w:rPr>
          <w:lang w:val="en-GB" w:eastAsia="zh-CN"/>
        </w:rPr>
        <w:t xml:space="preserve">Another issue </w:t>
      </w:r>
      <w:r w:rsidR="00152AAD">
        <w:rPr>
          <w:lang w:val="en-GB" w:eastAsia="zh-CN"/>
        </w:rPr>
        <w:t>for</w:t>
      </w:r>
      <w:r>
        <w:rPr>
          <w:lang w:val="en-GB" w:eastAsia="zh-CN"/>
        </w:rPr>
        <w:t xml:space="preserve"> multiplexing HP and LP HARQ-ACK on a PUCCH is to determine the PUCCH resource set. In NR rel-15, the PUCCH resource set is determined based on the total payload size of the UCIs to be piggybacked on a same PUCCH. This allows the gNB to configure different PUCCH resource sets and PUCCH resources based on the required number of REs to support a certain UCI payload size.</w:t>
      </w:r>
    </w:p>
    <w:p w14:paraId="7ADE9D85" w14:textId="62074118" w:rsidR="00E815F1" w:rsidRDefault="00E815F1" w:rsidP="00502589">
      <w:pPr>
        <w:rPr>
          <w:lang w:val="en-GB" w:eastAsia="zh-CN"/>
        </w:rPr>
      </w:pPr>
      <w:r>
        <w:rPr>
          <w:lang w:val="en-GB" w:eastAsia="zh-CN"/>
        </w:rPr>
        <w:t>One straightforward way for PUCCH resource set determination for multiplexing HP and LP HARQ-ACK is to use the total HP and LP HARQ-ACK payload size. However, there are two issues with it:</w:t>
      </w:r>
    </w:p>
    <w:p w14:paraId="4B591A59" w14:textId="3CD304A0" w:rsidR="00E815F1" w:rsidRDefault="00E815F1" w:rsidP="00E815F1">
      <w:pPr>
        <w:pStyle w:val="ListParagraph"/>
        <w:numPr>
          <w:ilvl w:val="0"/>
          <w:numId w:val="29"/>
        </w:numPr>
        <w:rPr>
          <w:rFonts w:ascii="Times New Roman" w:eastAsia="SimSun" w:hAnsi="Times New Roman"/>
          <w:sz w:val="20"/>
          <w:szCs w:val="20"/>
          <w:lang w:val="en-GB" w:eastAsia="zh-CN"/>
        </w:rPr>
      </w:pPr>
      <w:r w:rsidRPr="00E815F1">
        <w:rPr>
          <w:rFonts w:ascii="Times New Roman" w:eastAsia="SimSun" w:hAnsi="Times New Roman"/>
          <w:b/>
          <w:bCs/>
          <w:sz w:val="20"/>
          <w:szCs w:val="20"/>
          <w:lang w:val="en-GB" w:eastAsia="zh-CN"/>
        </w:rPr>
        <w:t>Issue 1</w:t>
      </w:r>
      <w:r w:rsidRPr="00E815F1">
        <w:rPr>
          <w:rFonts w:ascii="Times New Roman" w:eastAsia="SimSun" w:hAnsi="Times New Roman"/>
          <w:sz w:val="20"/>
          <w:szCs w:val="20"/>
          <w:lang w:val="en-GB" w:eastAsia="zh-CN"/>
        </w:rPr>
        <w:t>:</w:t>
      </w:r>
      <w:r>
        <w:rPr>
          <w:rFonts w:ascii="Times New Roman" w:eastAsia="SimSun" w:hAnsi="Times New Roman"/>
          <w:sz w:val="20"/>
          <w:szCs w:val="20"/>
          <w:lang w:val="en-GB" w:eastAsia="zh-CN"/>
        </w:rPr>
        <w:t xml:space="preserve"> the channel coding rate for the </w:t>
      </w:r>
      <w:r>
        <w:rPr>
          <w:rFonts w:ascii="Times New Roman" w:eastAsia="SimSun" w:hAnsi="Times New Roman" w:hint="eastAsia"/>
          <w:sz w:val="20"/>
          <w:szCs w:val="20"/>
          <w:lang w:val="en-GB" w:eastAsia="zh-CN"/>
        </w:rPr>
        <w:t>LP</w:t>
      </w:r>
      <w:r>
        <w:rPr>
          <w:rFonts w:ascii="Times New Roman" w:eastAsia="SimSun" w:hAnsi="Times New Roman"/>
          <w:sz w:val="20"/>
          <w:szCs w:val="20"/>
          <w:lang w:val="en-GB" w:eastAsia="zh-CN"/>
        </w:rPr>
        <w:t xml:space="preserve"> and HP UCI may be very different. This means that the </w:t>
      </w:r>
      <w:proofErr w:type="gramStart"/>
      <w:r>
        <w:rPr>
          <w:rFonts w:ascii="Times New Roman" w:eastAsia="SimSun" w:hAnsi="Times New Roman"/>
          <w:sz w:val="20"/>
          <w:szCs w:val="20"/>
          <w:lang w:val="en-GB" w:eastAsia="zh-CN"/>
        </w:rPr>
        <w:t>amount</w:t>
      </w:r>
      <w:proofErr w:type="gramEnd"/>
      <w:r>
        <w:rPr>
          <w:rFonts w:ascii="Times New Roman" w:eastAsia="SimSun" w:hAnsi="Times New Roman"/>
          <w:sz w:val="20"/>
          <w:szCs w:val="20"/>
          <w:lang w:val="en-GB" w:eastAsia="zh-CN"/>
        </w:rPr>
        <w:t xml:space="preserve"> of resources needed to convey a given number of mixed LP and HP UCI may heavily depends on the number of both LP and HP HARQ-ACK bits. For example, if the coding for the LP HARQ-ACK is 4X that of HP HARQ-ACK, then it needs 4X more resources to convey </w:t>
      </w:r>
      <w:proofErr w:type="gramStart"/>
      <w:r>
        <w:rPr>
          <w:rFonts w:ascii="Times New Roman" w:eastAsia="SimSun" w:hAnsi="Times New Roman"/>
          <w:sz w:val="20"/>
          <w:szCs w:val="20"/>
          <w:lang w:val="en-GB" w:eastAsia="zh-CN"/>
        </w:rPr>
        <w:t>the a</w:t>
      </w:r>
      <w:proofErr w:type="gramEnd"/>
      <w:r>
        <w:rPr>
          <w:rFonts w:ascii="Times New Roman" w:eastAsia="SimSun" w:hAnsi="Times New Roman"/>
          <w:sz w:val="20"/>
          <w:szCs w:val="20"/>
          <w:lang w:val="en-GB" w:eastAsia="zh-CN"/>
        </w:rPr>
        <w:t xml:space="preserve"> number of HP HARQ-ACK bits than the number of resources needed to convey the same number of LP HARQ-ACK bits. If the total number of LP and HP HARQ-ACK bits are used to determine the PUCCH resource set, it may be difficult for the gNB to configure PUCCH resource sets appropriately. </w:t>
      </w:r>
    </w:p>
    <w:p w14:paraId="02DD1E5B" w14:textId="77777777" w:rsidR="00E815F1" w:rsidRDefault="00E815F1" w:rsidP="00E815F1">
      <w:pPr>
        <w:pStyle w:val="ListParagraph"/>
        <w:numPr>
          <w:ilvl w:val="0"/>
          <w:numId w:val="29"/>
        </w:numPr>
        <w:rPr>
          <w:rFonts w:ascii="Times New Roman" w:eastAsia="SimSun" w:hAnsi="Times New Roman"/>
          <w:sz w:val="20"/>
          <w:szCs w:val="20"/>
          <w:lang w:val="en-GB" w:eastAsia="zh-CN"/>
        </w:rPr>
      </w:pPr>
      <w:r w:rsidRPr="00E815F1">
        <w:rPr>
          <w:rFonts w:ascii="Times New Roman" w:eastAsia="SimSun" w:hAnsi="Times New Roman"/>
          <w:b/>
          <w:bCs/>
          <w:sz w:val="20"/>
          <w:szCs w:val="20"/>
          <w:lang w:val="en-GB" w:eastAsia="zh-CN"/>
        </w:rPr>
        <w:t>Issue 2</w:t>
      </w:r>
      <w:r>
        <w:rPr>
          <w:rFonts w:ascii="Times New Roman" w:eastAsia="SimSun" w:hAnsi="Times New Roman"/>
          <w:sz w:val="20"/>
          <w:szCs w:val="20"/>
          <w:lang w:val="en-GB" w:eastAsia="zh-CN"/>
        </w:rPr>
        <w:t xml:space="preserve">: when the LP HARQ-ACK is configured with type 2 HARQ-ACK codebook, there may be missing DCI issues. Namely, if the UE misses some LP DL grants, then there may be a misunderstanding between the gNB and the UE in terms of the number of LP HARQ-ACK payload size. This can be problematic if the PUCCH resource set is determined based on the total payload size of the LP and HP HARQ-ACKs, where the reliability of the HP HARQ-ACK is affected by the reliability of the LP PDCCH. </w:t>
      </w:r>
    </w:p>
    <w:p w14:paraId="60F136F4" w14:textId="77777777" w:rsidR="00E815F1" w:rsidRDefault="00E815F1" w:rsidP="00E815F1">
      <w:pPr>
        <w:rPr>
          <w:lang w:val="en-GB" w:eastAsia="zh-CN"/>
        </w:rPr>
      </w:pPr>
    </w:p>
    <w:p w14:paraId="1CD8796B" w14:textId="78BA31A1" w:rsidR="001B5279" w:rsidRDefault="00E815F1" w:rsidP="00E815F1">
      <w:pPr>
        <w:rPr>
          <w:lang w:val="en-GB" w:eastAsia="zh-CN"/>
        </w:rPr>
      </w:pPr>
      <w:r>
        <w:rPr>
          <w:lang w:val="en-GB" w:eastAsia="zh-CN"/>
        </w:rPr>
        <w:t xml:space="preserve">In order to solve the first issue, one method is to use a weighted sum </w:t>
      </w:r>
      <w:r w:rsidR="001B5279">
        <w:rPr>
          <w:lang w:val="en-GB" w:eastAsia="zh-CN"/>
        </w:rPr>
        <w:t>of the HP and LP HARQ-ACK payload to determine the PUCCH resource set.</w:t>
      </w:r>
      <w:r w:rsidR="004934D2">
        <w:rPr>
          <w:lang w:val="en-GB" w:eastAsia="zh-CN"/>
        </w:rPr>
        <w:t xml:space="preserve"> The weights should depend on the configured </w:t>
      </w:r>
      <w:r w:rsidR="004934D2" w:rsidRPr="005944E2">
        <w:rPr>
          <w:lang w:val="en-GB" w:eastAsia="zh-CN"/>
        </w:rPr>
        <w:t xml:space="preserve">PUCCH coding rate </w:t>
      </w:r>
      <w:bookmarkStart w:id="12" w:name="_Hlk71388046"/>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oMath>
      <w:r w:rsidR="004934D2" w:rsidRPr="00594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oMath>
      <w:r w:rsidR="004934D2" w:rsidRPr="005944E2">
        <w:rPr>
          <w:lang w:val="en-GB" w:eastAsia="zh-CN"/>
        </w:rPr>
        <w:t xml:space="preserve"> for HP HARQ-ACK and LP HARQ-ACK</w:t>
      </w:r>
      <w:r w:rsidR="004934D2">
        <w:rPr>
          <w:lang w:val="en-GB" w:eastAsia="zh-CN"/>
        </w:rPr>
        <w:t xml:space="preserve"> respectively</w:t>
      </w:r>
      <w:bookmarkEnd w:id="12"/>
      <w:r w:rsidR="004934D2">
        <w:rPr>
          <w:lang w:val="en-GB" w:eastAsia="zh-CN"/>
        </w:rPr>
        <w:t>.</w:t>
      </w:r>
      <w:r w:rsidR="001B5279">
        <w:rPr>
          <w:lang w:val="en-GB" w:eastAsia="zh-CN"/>
        </w:rPr>
        <w:t xml:space="preserve"> Since the PUCCH resource used to transmit the HP and LP HARQ-ACK will be selected from the PUCCH-config associated with the HP HARQ-ACK, the weighted sum may be determined as follows</w:t>
      </w:r>
    </w:p>
    <w:p w14:paraId="68C9EA55" w14:textId="4DAA9513" w:rsidR="001B5279" w:rsidRDefault="004A12D7" w:rsidP="005B15A6">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sum</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/γ</m:t>
        </m:r>
      </m:oMath>
      <w:r w:rsidR="005B15A6">
        <w:rPr>
          <w:lang w:val="en-GB" w:eastAsia="zh-CN"/>
        </w:rPr>
        <w:t xml:space="preserve"> </w:t>
      </w:r>
    </w:p>
    <w:p w14:paraId="531CEF53" w14:textId="0E635A33" w:rsidR="00E815F1" w:rsidRDefault="001B5279" w:rsidP="00E815F1">
      <w:pPr>
        <w:rPr>
          <w:lang w:val="en-GB" w:eastAsia="zh-CN"/>
        </w:rPr>
      </w:pPr>
      <w:r>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oMath>
      <w:r>
        <w:rPr>
          <w:lang w:val="en-GB" w:eastAsia="zh-CN"/>
        </w:rPr>
        <w:t xml:space="preserve"> denotes the number of LP and HP H</w:t>
      </w:r>
      <w:r>
        <w:rPr>
          <w:rFonts w:hint="eastAsia"/>
          <w:lang w:val="en-GB" w:eastAsia="zh-CN"/>
        </w:rPr>
        <w:t>ARQ-ACK</w:t>
      </w:r>
      <w:r>
        <w:rPr>
          <w:lang w:val="en-GB" w:eastAsia="zh-CN"/>
        </w:rPr>
        <w:t xml:space="preserve">s to be transmitted on a PUCCH, and </w:t>
      </w:r>
      <m:oMath>
        <m:r>
          <w:rPr>
            <w:rFonts w:ascii="Cambria Math" w:hAnsi="Cambria Math"/>
            <w:lang w:val="en-GB" w:eastAsia="zh-CN"/>
          </w:rPr>
          <m:t>γ&gt;1</m:t>
        </m:r>
      </m:oMath>
      <w:r>
        <w:rPr>
          <w:lang w:val="en-GB" w:eastAsia="zh-CN"/>
        </w:rPr>
        <w:t xml:space="preserve"> is a factor that depends on the ratio of the coding rate between LP and HP HARQ-ACKs. </w:t>
      </w:r>
      <w:r w:rsidR="000E6BAE">
        <w:rPr>
          <w:lang w:val="en-GB" w:eastAsia="zh-CN"/>
        </w:rPr>
        <w:t xml:space="preserve">Ideally, the </w:t>
      </w:r>
      <m:oMath>
        <m:r>
          <w:rPr>
            <w:rFonts w:ascii="Cambria Math" w:hAnsi="Cambria Math"/>
            <w:lang w:val="en-GB" w:eastAsia="zh-CN"/>
          </w:rPr>
          <m:t>γ</m:t>
        </m:r>
      </m:oMath>
      <w:r w:rsidR="000E6BAE">
        <w:rPr>
          <w:lang w:val="en-GB" w:eastAsia="zh-CN"/>
        </w:rPr>
        <w:t xml:space="preserve"> factor shall be determined based on the ratio of the coding rates between the </w:t>
      </w:r>
      <w:r>
        <w:rPr>
          <w:lang w:val="en-GB" w:eastAsia="zh-CN"/>
        </w:rPr>
        <w:t xml:space="preserve">LP HARQ-ACK </w:t>
      </w:r>
      <w:r w:rsidR="000E6BAE">
        <w:rPr>
          <w:lang w:val="en-GB" w:eastAsia="zh-CN"/>
        </w:rPr>
        <w:t xml:space="preserve">and the HP HARQ-ACK. However, this is not straight forward, since the coding rates </w:t>
      </w:r>
      <w:r>
        <w:rPr>
          <w:lang w:val="en-GB" w:eastAsia="zh-CN"/>
        </w:rPr>
        <w:t xml:space="preserve">is configured per PUCCH resource, </w:t>
      </w:r>
      <w:r w:rsidR="000E6BAE">
        <w:rPr>
          <w:lang w:val="en-GB" w:eastAsia="zh-CN"/>
        </w:rPr>
        <w:t xml:space="preserve">and </w:t>
      </w:r>
      <w:r>
        <w:rPr>
          <w:lang w:val="en-GB" w:eastAsia="zh-CN"/>
        </w:rPr>
        <w:t xml:space="preserve">before determining </w:t>
      </w:r>
      <w:r w:rsidR="000E6BAE">
        <w:rPr>
          <w:lang w:val="en-GB" w:eastAsia="zh-CN"/>
        </w:rPr>
        <w:t>the</w:t>
      </w:r>
      <w:r>
        <w:rPr>
          <w:lang w:val="en-GB" w:eastAsia="zh-CN"/>
        </w:rPr>
        <w:t xml:space="preserve"> PUCCH resource</w:t>
      </w:r>
      <w:r w:rsidR="000E6BAE">
        <w:rPr>
          <w:lang w:val="en-GB" w:eastAsia="zh-CN"/>
        </w:rPr>
        <w:t>, it is unclear what the coding rate for the LP and HP HARQ-ACK will be.</w:t>
      </w:r>
      <w:r>
        <w:rPr>
          <w:lang w:val="en-GB" w:eastAsia="zh-CN"/>
        </w:rPr>
        <w:t xml:space="preserve"> To solve this </w:t>
      </w:r>
      <w:r w:rsidR="000E6BAE">
        <w:rPr>
          <w:lang w:val="en-GB" w:eastAsia="zh-CN"/>
        </w:rPr>
        <w:t>issue, one option could be let</w:t>
      </w:r>
      <w:r>
        <w:rPr>
          <w:lang w:val="en-GB" w:eastAsia="zh-CN"/>
        </w:rPr>
        <w:t xml:space="preserve"> the gNB configure the </w:t>
      </w:r>
      <m:oMath>
        <m:r>
          <w:rPr>
            <w:rFonts w:ascii="Cambria Math" w:hAnsi="Cambria Math"/>
            <w:lang w:val="en-GB" w:eastAsia="zh-CN"/>
          </w:rPr>
          <m:t>γ</m:t>
        </m:r>
      </m:oMath>
      <w:r>
        <w:rPr>
          <w:lang w:val="en-GB" w:eastAsia="zh-CN"/>
        </w:rPr>
        <w:t xml:space="preserve"> factor throughput RRC signalling. </w:t>
      </w:r>
      <w:r w:rsidR="000E6BAE">
        <w:rPr>
          <w:lang w:val="en-GB" w:eastAsia="zh-CN"/>
        </w:rPr>
        <w:t xml:space="preserve">Other options can also be considered. </w:t>
      </w:r>
    </w:p>
    <w:p w14:paraId="3C250919" w14:textId="095A8737" w:rsidR="001B5279" w:rsidRDefault="001B5279" w:rsidP="00E815F1">
      <w:pPr>
        <w:rPr>
          <w:lang w:val="en-GB" w:eastAsia="zh-CN"/>
        </w:rPr>
      </w:pPr>
      <w:r>
        <w:rPr>
          <w:lang w:val="en-GB" w:eastAsia="zh-CN"/>
        </w:rPr>
        <w:t xml:space="preserve">In order to solve the second issue, the same idea as in Proposal </w:t>
      </w:r>
      <w:r w:rsidR="00BD3141">
        <w:rPr>
          <w:lang w:val="en-GB" w:eastAsia="zh-CN"/>
        </w:rPr>
        <w:t>6</w:t>
      </w:r>
      <w:r>
        <w:rPr>
          <w:lang w:val="en-GB" w:eastAsia="zh-CN"/>
        </w:rPr>
        <w:t xml:space="preserve"> can be applied. That is, the UE may round the LP HARQ-ACK payload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xml:space="preserve"> to a nearest reference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LP,ref</m:t>
            </m:r>
          </m:sub>
        </m:sSub>
      </m:oMath>
      <w:r>
        <w:rPr>
          <w:lang w:val="en-GB" w:eastAsia="zh-CN"/>
        </w:rPr>
        <w:t xml:space="preserve">, and use this reference size to determine the PUCCH resources set. </w:t>
      </w:r>
    </w:p>
    <w:p w14:paraId="37DF75D0" w14:textId="36C29BDD" w:rsidR="00E50514" w:rsidRDefault="00A0641A" w:rsidP="00E50514">
      <w:pPr>
        <w:rPr>
          <w:lang w:val="en-GB" w:eastAsia="zh-CN"/>
        </w:rPr>
      </w:pPr>
      <w:r w:rsidRPr="00C31412">
        <w:rPr>
          <w:b/>
          <w:bCs/>
          <w:i/>
          <w:iCs/>
          <w:u w:val="single"/>
          <w:lang w:val="en-GB" w:eastAsia="zh-CN"/>
        </w:rPr>
        <w:t xml:space="preserve">Proposal </w:t>
      </w:r>
      <w:r w:rsidR="008F49C5">
        <w:rPr>
          <w:b/>
          <w:bCs/>
          <w:i/>
          <w:iCs/>
          <w:u w:val="single"/>
          <w:lang w:val="en-GB" w:eastAsia="zh-CN"/>
        </w:rPr>
        <w:t>5</w:t>
      </w:r>
      <w:r w:rsidRPr="00C31412">
        <w:rPr>
          <w:b/>
          <w:bCs/>
          <w:lang w:val="en-GB" w:eastAsia="zh-CN"/>
        </w:rPr>
        <w:t>:</w:t>
      </w:r>
      <w:r w:rsidRPr="00785E35">
        <w:rPr>
          <w:b/>
          <w:bCs/>
          <w:lang w:val="en-GB" w:eastAsia="zh-CN"/>
        </w:rPr>
        <w:t xml:space="preserve"> </w:t>
      </w:r>
      <w:r>
        <w:rPr>
          <w:b/>
          <w:bCs/>
          <w:lang w:val="en-GB" w:eastAsia="zh-CN"/>
        </w:rPr>
        <w:t xml:space="preserve">For HP </w:t>
      </w:r>
      <w:r w:rsidR="00A020E1">
        <w:rPr>
          <w:b/>
          <w:bCs/>
          <w:lang w:val="en-GB" w:eastAsia="zh-CN"/>
        </w:rPr>
        <w:t>HARQ-ACK</w:t>
      </w:r>
      <w:r>
        <w:rPr>
          <w:b/>
          <w:bCs/>
          <w:lang w:val="en-GB" w:eastAsia="zh-CN"/>
        </w:rPr>
        <w:t xml:space="preserve"> and LP HARQ-ACK multiplexing on a PUCCH, </w:t>
      </w:r>
      <w:r w:rsidR="00E50514">
        <w:rPr>
          <w:b/>
          <w:bCs/>
          <w:lang w:val="en-GB" w:eastAsia="zh-CN"/>
        </w:rPr>
        <w:t xml:space="preserve">the PUCCH resource set is determined based on a weighted sum of the LP and HP HARQ-ACK payload size </w:t>
      </w:r>
      <m:oMath>
        <m:r>
          <m:rPr>
            <m:sty m:val="p"/>
          </m:rPr>
          <w:rPr>
            <w:rFonts w:ascii="Cambria Math" w:hAnsi="Cambria Math"/>
            <w:lang w:val="en-GB" w:eastAsia="zh-CN"/>
          </w:rPr>
          <w:br/>
        </m:r>
      </m:oMath>
      <m:oMathPara>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sum</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 γ</m:t>
          </m:r>
        </m:oMath>
      </m:oMathPara>
    </w:p>
    <w:p w14:paraId="364B0F98" w14:textId="77777777" w:rsidR="00E50514" w:rsidRDefault="00E50514" w:rsidP="00A0641A">
      <w:pPr>
        <w:rPr>
          <w:b/>
          <w:bCs/>
          <w:lang w:val="en-GB" w:eastAsia="zh-CN"/>
        </w:rPr>
      </w:pPr>
      <w:proofErr w:type="gramStart"/>
      <w:r>
        <w:rPr>
          <w:b/>
          <w:bCs/>
          <w:lang w:val="en-GB" w:eastAsia="zh-CN"/>
        </w:rPr>
        <w:t>where</w:t>
      </w:r>
      <w:proofErr w:type="gramEnd"/>
      <w:r>
        <w:rPr>
          <w:b/>
          <w:bCs/>
          <w:lang w:val="en-GB" w:eastAsia="zh-CN"/>
        </w:rPr>
        <w:t xml:space="preserve"> </w:t>
      </w:r>
    </w:p>
    <w:p w14:paraId="6C466713" w14:textId="7D26E673" w:rsidR="00E50514" w:rsidRPr="00E50514" w:rsidRDefault="004A12D7" w:rsidP="00E50514">
      <w:pPr>
        <w:pStyle w:val="ListParagraph"/>
        <w:numPr>
          <w:ilvl w:val="0"/>
          <w:numId w:val="31"/>
        </w:numPr>
        <w:rPr>
          <w:rFonts w:ascii="Times New Roman" w:eastAsia="SimSun" w:hAnsi="Times New Roman"/>
          <w:b/>
          <w:bCs/>
          <w:sz w:val="20"/>
          <w:szCs w:val="20"/>
          <w:lang w:val="en-GB" w:eastAsia="zh-CN"/>
        </w:rPr>
      </w:pP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K</m:t>
            </m:r>
          </m:e>
          <m:sub>
            <m:r>
              <m:rPr>
                <m:sty m:val="bi"/>
              </m:rPr>
              <w:rPr>
                <w:rFonts w:ascii="Cambria Math" w:eastAsia="SimSun" w:hAnsi="Cambria Math"/>
                <w:sz w:val="20"/>
                <w:szCs w:val="20"/>
                <w:lang w:val="en-GB" w:eastAsia="zh-CN"/>
              </w:rPr>
              <m:t>HP</m:t>
            </m:r>
          </m:sub>
        </m:sSub>
      </m:oMath>
      <w:r w:rsidR="00E50514" w:rsidRPr="00E50514">
        <w:rPr>
          <w:rFonts w:ascii="Times New Roman" w:eastAsia="SimSun" w:hAnsi="Times New Roman"/>
          <w:b/>
          <w:bCs/>
          <w:sz w:val="20"/>
          <w:szCs w:val="20"/>
          <w:lang w:val="en-GB" w:eastAsia="zh-CN"/>
        </w:rPr>
        <w:t xml:space="preserve"> is the payload size of the HP HARQ-ACK</w:t>
      </w:r>
    </w:p>
    <w:p w14:paraId="40159507" w14:textId="62E24FBD" w:rsidR="00502589" w:rsidRDefault="004A12D7" w:rsidP="004934D2">
      <w:pPr>
        <w:pStyle w:val="ListParagraph"/>
        <w:numPr>
          <w:ilvl w:val="0"/>
          <w:numId w:val="30"/>
        </w:numPr>
        <w:rPr>
          <w:rFonts w:ascii="Times New Roman" w:eastAsia="SimSun" w:hAnsi="Times New Roman"/>
          <w:b/>
          <w:bCs/>
          <w:sz w:val="20"/>
          <w:szCs w:val="20"/>
          <w:lang w:val="en-GB" w:eastAsia="zh-CN"/>
        </w:rPr>
      </w:pP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K</m:t>
            </m:r>
          </m:e>
          <m:sub>
            <m:r>
              <m:rPr>
                <m:sty m:val="bi"/>
              </m:rPr>
              <w:rPr>
                <w:rFonts w:ascii="Cambria Math" w:eastAsia="SimSun" w:hAnsi="Cambria Math"/>
                <w:sz w:val="20"/>
                <w:szCs w:val="20"/>
                <w:lang w:val="en-GB" w:eastAsia="zh-CN"/>
              </w:rPr>
              <m:t>LP</m:t>
            </m:r>
          </m:sub>
        </m:sSub>
      </m:oMath>
      <w:r w:rsidR="00E50514" w:rsidRPr="00E50514">
        <w:rPr>
          <w:rFonts w:ascii="Times New Roman" w:eastAsia="SimSun" w:hAnsi="Times New Roman"/>
          <w:b/>
          <w:bCs/>
          <w:sz w:val="20"/>
          <w:szCs w:val="20"/>
          <w:lang w:val="en-GB" w:eastAsia="zh-CN"/>
        </w:rPr>
        <w:t xml:space="preserve"> is a reference payload size for the LP HARQ-ACK, which is obtained by round up </w:t>
      </w:r>
      <w:r w:rsidR="00E50514">
        <w:rPr>
          <w:rFonts w:ascii="Times New Roman" w:eastAsia="SimSun" w:hAnsi="Times New Roman"/>
          <w:b/>
          <w:bCs/>
          <w:sz w:val="20"/>
          <w:szCs w:val="20"/>
          <w:lang w:val="en-GB" w:eastAsia="zh-CN"/>
        </w:rPr>
        <w:t xml:space="preserve">the </w:t>
      </w:r>
      <w:r w:rsidR="00E50514" w:rsidRPr="00E50514">
        <w:rPr>
          <w:rFonts w:ascii="Times New Roman" w:eastAsia="SimSun" w:hAnsi="Times New Roman"/>
          <w:b/>
          <w:bCs/>
          <w:sz w:val="20"/>
          <w:szCs w:val="20"/>
          <w:lang w:val="en-GB" w:eastAsia="zh-CN"/>
        </w:rPr>
        <w:t>LP HARQ-ACK size to a nearest reference size</w:t>
      </w:r>
      <w:r w:rsidR="0062323E">
        <w:rPr>
          <w:rFonts w:ascii="Times New Roman" w:eastAsia="SimSun" w:hAnsi="Times New Roman"/>
          <w:b/>
          <w:bCs/>
          <w:sz w:val="20"/>
          <w:szCs w:val="20"/>
          <w:lang w:val="en-GB" w:eastAsia="zh-CN"/>
        </w:rPr>
        <w:t xml:space="preserve"> as in Proposal </w:t>
      </w:r>
      <w:proofErr w:type="gramStart"/>
      <w:r w:rsidR="00F46479">
        <w:rPr>
          <w:rFonts w:ascii="Times New Roman" w:eastAsia="SimSun" w:hAnsi="Times New Roman"/>
          <w:b/>
          <w:bCs/>
          <w:sz w:val="20"/>
          <w:szCs w:val="20"/>
          <w:lang w:val="en-GB" w:eastAsia="zh-CN"/>
        </w:rPr>
        <w:t>4</w:t>
      </w:r>
      <w:proofErr w:type="gramEnd"/>
    </w:p>
    <w:p w14:paraId="354E16C8" w14:textId="4CD6843D" w:rsidR="0062323E" w:rsidRDefault="000E0BD4" w:rsidP="004934D2">
      <w:pPr>
        <w:pStyle w:val="ListParagraph"/>
        <w:numPr>
          <w:ilvl w:val="0"/>
          <w:numId w:val="30"/>
        </w:numPr>
        <w:rPr>
          <w:rFonts w:ascii="Times New Roman" w:eastAsia="SimSun" w:hAnsi="Times New Roman"/>
          <w:b/>
          <w:bCs/>
          <w:sz w:val="20"/>
          <w:szCs w:val="20"/>
          <w:lang w:val="en-GB" w:eastAsia="zh-CN"/>
        </w:rPr>
      </w:pPr>
      <m:oMath>
        <m:r>
          <m:rPr>
            <m:sty m:val="bi"/>
          </m:rPr>
          <w:rPr>
            <w:rFonts w:ascii="Cambria Math" w:eastAsia="SimSun" w:hAnsi="Cambria Math"/>
            <w:sz w:val="20"/>
            <w:szCs w:val="20"/>
            <w:lang w:val="en-GB" w:eastAsia="zh-CN"/>
          </w:rPr>
          <m:t>γ≥1</m:t>
        </m:r>
      </m:oMath>
      <w:r w:rsidR="0062323E">
        <w:rPr>
          <w:rFonts w:ascii="Times New Roman" w:eastAsia="SimSun" w:hAnsi="Times New Roman"/>
          <w:b/>
          <w:bCs/>
          <w:sz w:val="20"/>
          <w:szCs w:val="20"/>
          <w:lang w:val="en-GB" w:eastAsia="zh-CN"/>
        </w:rPr>
        <w:t xml:space="preserve"> is a weight factor</w:t>
      </w:r>
    </w:p>
    <w:p w14:paraId="5C9C046E" w14:textId="3AB804C2" w:rsidR="00DB7E00" w:rsidRDefault="00DB7E00" w:rsidP="004934D2">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FFS: how to signal</w:t>
      </w:r>
      <w:r w:rsidR="00133928">
        <w:rPr>
          <w:rFonts w:ascii="Times New Roman" w:eastAsia="SimSun" w:hAnsi="Times New Roman"/>
          <w:b/>
          <w:bCs/>
          <w:sz w:val="20"/>
          <w:szCs w:val="20"/>
          <w:lang w:val="en-GB" w:eastAsia="zh-CN"/>
        </w:rPr>
        <w:t>/determine</w:t>
      </w:r>
      <w:r>
        <w:rPr>
          <w:rFonts w:ascii="Times New Roman" w:eastAsia="SimSun" w:hAnsi="Times New Roman"/>
          <w:b/>
          <w:bCs/>
          <w:sz w:val="20"/>
          <w:szCs w:val="20"/>
          <w:lang w:val="en-GB" w:eastAsia="zh-CN"/>
        </w:rPr>
        <w:t xml:space="preserve"> the </w:t>
      </w:r>
      <w:r w:rsidR="004B296D">
        <w:rPr>
          <w:rFonts w:ascii="Times New Roman" w:eastAsia="SimSun" w:hAnsi="Times New Roman"/>
          <w:b/>
          <w:bCs/>
          <w:sz w:val="20"/>
          <w:szCs w:val="20"/>
          <w:lang w:val="en-GB" w:eastAsia="zh-CN"/>
        </w:rPr>
        <w:t xml:space="preserve">weigh </w:t>
      </w:r>
      <w:r>
        <w:rPr>
          <w:rFonts w:ascii="Times New Roman" w:eastAsia="SimSun" w:hAnsi="Times New Roman"/>
          <w:b/>
          <w:bCs/>
          <w:sz w:val="20"/>
          <w:szCs w:val="20"/>
          <w:lang w:val="en-GB" w:eastAsia="zh-CN"/>
        </w:rPr>
        <w:t xml:space="preserve">factor </w:t>
      </w:r>
      <m:oMath>
        <m:r>
          <m:rPr>
            <m:sty m:val="b"/>
          </m:rPr>
          <w:rPr>
            <w:rFonts w:ascii="Cambria Math" w:eastAsia="SimSun" w:hAnsi="Cambria Math"/>
            <w:sz w:val="20"/>
            <w:szCs w:val="20"/>
            <w:lang w:val="en-GB" w:eastAsia="zh-CN"/>
          </w:rPr>
          <m:t>γ</m:t>
        </m:r>
      </m:oMath>
      <w:r>
        <w:rPr>
          <w:rFonts w:ascii="Times New Roman" w:eastAsia="SimSun" w:hAnsi="Times New Roman"/>
          <w:b/>
          <w:bCs/>
          <w:sz w:val="20"/>
          <w:szCs w:val="20"/>
          <w:lang w:val="en-GB" w:eastAsia="zh-CN"/>
        </w:rPr>
        <w:t xml:space="preserve">. </w:t>
      </w:r>
    </w:p>
    <w:p w14:paraId="5173089B" w14:textId="46CD40D3" w:rsidR="003706F3" w:rsidRPr="00DB7E00" w:rsidRDefault="003706F3" w:rsidP="00DB7E00">
      <w:pPr>
        <w:pStyle w:val="ListParagraph"/>
        <w:rPr>
          <w:rFonts w:ascii="Times New Roman" w:eastAsia="SimSun" w:hAnsi="Times New Roman"/>
          <w:b/>
          <w:sz w:val="20"/>
          <w:szCs w:val="20"/>
          <w:lang w:val="en-GB" w:eastAsia="zh-CN"/>
        </w:rPr>
      </w:pPr>
    </w:p>
    <w:p w14:paraId="7D04C624" w14:textId="73B8E2EA" w:rsidR="003C325F" w:rsidRDefault="00026500" w:rsidP="003C325F">
      <w:pPr>
        <w:pStyle w:val="Heading3"/>
        <w:rPr>
          <w:lang w:eastAsia="zh-CN"/>
        </w:rPr>
      </w:pPr>
      <w:r>
        <w:rPr>
          <w:lang w:eastAsia="zh-CN"/>
        </w:rPr>
        <w:t>RE mapping</w:t>
      </w:r>
      <w:r w:rsidR="00DC0B50">
        <w:rPr>
          <w:lang w:eastAsia="zh-CN"/>
        </w:rPr>
        <w:t xml:space="preserve"> </w:t>
      </w:r>
      <w:r w:rsidR="00E166E9">
        <w:rPr>
          <w:lang w:eastAsia="zh-CN"/>
        </w:rPr>
        <w:t>for PUCCH format 2</w:t>
      </w:r>
    </w:p>
    <w:p w14:paraId="16E61E8D" w14:textId="29B21D9E" w:rsidR="00EA193A" w:rsidRDefault="00EA193A" w:rsidP="00EA193A">
      <w:pPr>
        <w:rPr>
          <w:lang w:val="en-GB" w:eastAsia="zh-CN"/>
        </w:rPr>
      </w:pPr>
      <w:r>
        <w:rPr>
          <w:lang w:val="en-GB" w:eastAsia="zh-CN"/>
        </w:rPr>
        <w:t xml:space="preserve">For PUCCH format 2, in Rel-15, because CSI part 2 </w:t>
      </w:r>
      <w:proofErr w:type="spellStart"/>
      <w:r>
        <w:rPr>
          <w:lang w:val="en-GB" w:eastAsia="zh-CN"/>
        </w:rPr>
        <w:t>can not</w:t>
      </w:r>
      <w:proofErr w:type="spellEnd"/>
      <w:r>
        <w:rPr>
          <w:lang w:val="en-GB" w:eastAsia="zh-CN"/>
        </w:rPr>
        <w:t xml:space="preserve"> be transmitted on PUCCH format 2, only a single encoder is used to jointly encode HARQ-ACK and CSI part 1. The encoded bits are then mapped to REs in PUCCH format 2. </w:t>
      </w:r>
    </w:p>
    <w:p w14:paraId="3126F0C5" w14:textId="19589474" w:rsidR="00EA193A" w:rsidRPr="00EA193A" w:rsidRDefault="00EA193A" w:rsidP="00EA193A">
      <w:pPr>
        <w:rPr>
          <w:lang w:val="en-GB" w:eastAsia="zh-CN"/>
        </w:rPr>
      </w:pPr>
      <w:r>
        <w:rPr>
          <w:lang w:val="en-GB" w:eastAsia="zh-CN"/>
        </w:rPr>
        <w:t xml:space="preserve">Within Rel-17, due to separate encoding of HP and LP HARQ-ACK, the two separately encoded bit streams need to be mapped to REs separately. To guarantee the desired coding rate of HP HARQ-ACK, it should be mapped first. The REs for HP HARQ-ACK should be distributed in frequency domain </w:t>
      </w:r>
      <w:r w:rsidR="00A22886">
        <w:rPr>
          <w:lang w:val="en-GB" w:eastAsia="zh-CN"/>
        </w:rPr>
        <w:t xml:space="preserve">to span cross all available RBs in the PUCCH resource, in order to explore the frequency diversity to guarantee the high reliability of HP HARQ-ACK. </w:t>
      </w:r>
    </w:p>
    <w:p w14:paraId="66E260F8" w14:textId="7FC64DFE" w:rsidR="00873C9C" w:rsidRDefault="00873C9C" w:rsidP="00873C9C">
      <w:pPr>
        <w:jc w:val="center"/>
        <w:rPr>
          <w:lang w:val="en-GB" w:eastAsia="zh-CN"/>
        </w:rPr>
      </w:pPr>
      <w:r>
        <w:rPr>
          <w:noProof/>
          <w:lang w:val="en-GB" w:eastAsia="zh-CN"/>
        </w:rPr>
        <w:drawing>
          <wp:inline distT="0" distB="0" distL="0" distR="0" wp14:anchorId="6F5083AF" wp14:editId="04151BBC">
            <wp:extent cx="1359093" cy="1920805"/>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0440" cy="1965108"/>
                    </a:xfrm>
                    <a:prstGeom prst="rect">
                      <a:avLst/>
                    </a:prstGeom>
                    <a:noFill/>
                    <a:ln>
                      <a:noFill/>
                    </a:ln>
                  </pic:spPr>
                </pic:pic>
              </a:graphicData>
            </a:graphic>
          </wp:inline>
        </w:drawing>
      </w:r>
    </w:p>
    <w:p w14:paraId="75AB122A" w14:textId="2EC74DB2" w:rsidR="00873C9C" w:rsidRPr="004269C4" w:rsidRDefault="00873C9C" w:rsidP="004269C4">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3</w:t>
      </w:r>
      <w:r w:rsidRPr="00785E35">
        <w:rPr>
          <w:rFonts w:eastAsia="Malgun Gothic"/>
          <w:b/>
          <w:lang w:val="en-GB"/>
        </w:rPr>
        <w:fldChar w:fldCharType="end"/>
      </w:r>
      <w:r w:rsidRPr="00785E35">
        <w:rPr>
          <w:rFonts w:eastAsia="Malgun Gothic"/>
          <w:b/>
          <w:lang w:val="en-GB"/>
        </w:rPr>
        <w:t>:</w:t>
      </w:r>
      <w:r w:rsidRPr="00785E35">
        <w:rPr>
          <w:b/>
        </w:rPr>
        <w:t xml:space="preserve"> </w:t>
      </w:r>
      <w:r>
        <w:rPr>
          <w:b/>
        </w:rPr>
        <w:t xml:space="preserve">RE mapping for HP </w:t>
      </w:r>
      <w:r w:rsidR="004269C4">
        <w:rPr>
          <w:b/>
        </w:rPr>
        <w:t>UCI and LP UCI on PUCCH format 2</w:t>
      </w:r>
    </w:p>
    <w:p w14:paraId="3B658A8D" w14:textId="1F19F96D" w:rsidR="004269C4" w:rsidRDefault="003C325F" w:rsidP="00B7500E">
      <w:pPr>
        <w:rPr>
          <w:b/>
          <w:bCs/>
          <w:lang w:val="en-GB" w:eastAsia="zh-CN"/>
        </w:rPr>
      </w:pPr>
      <w:r w:rsidRPr="00C31412">
        <w:rPr>
          <w:b/>
          <w:bCs/>
          <w:i/>
          <w:iCs/>
          <w:u w:val="single"/>
          <w:lang w:val="en-GB" w:eastAsia="zh-CN"/>
        </w:rPr>
        <w:t xml:space="preserve">Proposal </w:t>
      </w:r>
      <w:r w:rsidR="008F49C5">
        <w:rPr>
          <w:b/>
          <w:bCs/>
          <w:i/>
          <w:iCs/>
          <w:u w:val="single"/>
          <w:lang w:val="en-GB" w:eastAsia="zh-CN"/>
        </w:rPr>
        <w:t>6</w:t>
      </w:r>
      <w:r w:rsidRPr="00C31412">
        <w:rPr>
          <w:b/>
          <w:bCs/>
          <w:lang w:val="en-GB" w:eastAsia="zh-CN"/>
        </w:rPr>
        <w:t xml:space="preserve">: For HP </w:t>
      </w:r>
      <w:r w:rsidR="004269C4" w:rsidRPr="00C31412">
        <w:rPr>
          <w:b/>
          <w:bCs/>
          <w:lang w:val="en-GB" w:eastAsia="zh-CN"/>
        </w:rPr>
        <w:t>UCI</w:t>
      </w:r>
      <w:r w:rsidRPr="00C31412">
        <w:rPr>
          <w:b/>
          <w:bCs/>
          <w:lang w:val="en-GB" w:eastAsia="zh-CN"/>
        </w:rPr>
        <w:t xml:space="preserve"> and LP </w:t>
      </w:r>
      <w:r w:rsidR="004269C4" w:rsidRPr="00C31412">
        <w:rPr>
          <w:b/>
          <w:bCs/>
          <w:lang w:val="en-GB" w:eastAsia="zh-CN"/>
        </w:rPr>
        <w:t>UCI</w:t>
      </w:r>
      <w:r w:rsidRPr="00C31412">
        <w:rPr>
          <w:b/>
          <w:bCs/>
          <w:lang w:val="en-GB" w:eastAsia="zh-CN"/>
        </w:rPr>
        <w:t xml:space="preserve"> multiplexing on PUCCH format 2, support map</w:t>
      </w:r>
      <w:r w:rsidR="00D51083" w:rsidRPr="00C31412">
        <w:rPr>
          <w:b/>
          <w:bCs/>
          <w:lang w:val="en-GB" w:eastAsia="zh-CN"/>
        </w:rPr>
        <w:t>ping</w:t>
      </w:r>
      <w:r w:rsidRPr="00C31412">
        <w:rPr>
          <w:b/>
          <w:bCs/>
          <w:lang w:val="en-GB" w:eastAsia="zh-CN"/>
        </w:rPr>
        <w:t xml:space="preserve"> encoded HP </w:t>
      </w:r>
      <w:r w:rsidR="004269C4" w:rsidRPr="00C31412">
        <w:rPr>
          <w:b/>
          <w:bCs/>
          <w:lang w:val="en-GB" w:eastAsia="zh-CN"/>
        </w:rPr>
        <w:t>UCI</w:t>
      </w:r>
      <w:r w:rsidRPr="00C31412">
        <w:rPr>
          <w:b/>
          <w:bCs/>
          <w:lang w:val="en-GB" w:eastAsia="zh-CN"/>
        </w:rPr>
        <w:t xml:space="preserve"> bits first with a distributed RE mapping in frequency domain, followed </w:t>
      </w:r>
      <w:r w:rsidR="00D51083" w:rsidRPr="00C31412">
        <w:rPr>
          <w:b/>
          <w:bCs/>
          <w:lang w:val="en-GB" w:eastAsia="zh-CN"/>
        </w:rPr>
        <w:t xml:space="preserve">by mapping encoded LP </w:t>
      </w:r>
      <w:r w:rsidR="004269C4" w:rsidRPr="00C31412">
        <w:rPr>
          <w:b/>
          <w:bCs/>
          <w:lang w:val="en-GB" w:eastAsia="zh-CN"/>
        </w:rPr>
        <w:t>UCI</w:t>
      </w:r>
      <w:r w:rsidR="00D51083" w:rsidRPr="00C31412">
        <w:rPr>
          <w:b/>
          <w:bCs/>
          <w:lang w:val="en-GB" w:eastAsia="zh-CN"/>
        </w:rPr>
        <w:t xml:space="preserve"> bits onto remaining REs</w:t>
      </w:r>
      <w:r w:rsidRPr="00C31412">
        <w:rPr>
          <w:b/>
          <w:bCs/>
          <w:lang w:val="en-GB" w:eastAsia="zh-CN"/>
        </w:rPr>
        <w:t>.</w:t>
      </w:r>
    </w:p>
    <w:p w14:paraId="1A8612AA" w14:textId="73353E7D" w:rsidR="00A22886" w:rsidRPr="00A22886" w:rsidRDefault="00A22886" w:rsidP="00A22886">
      <w:pPr>
        <w:pStyle w:val="ListParagraph"/>
        <w:numPr>
          <w:ilvl w:val="0"/>
          <w:numId w:val="31"/>
        </w:numPr>
        <w:rPr>
          <w:rFonts w:ascii="Times New Roman" w:hAnsi="Times New Roman"/>
          <w:b/>
          <w:bCs/>
          <w:sz w:val="20"/>
          <w:szCs w:val="20"/>
          <w:lang w:val="en-GB" w:eastAsia="zh-CN"/>
        </w:rPr>
      </w:pPr>
      <w:r w:rsidRPr="00A22886">
        <w:rPr>
          <w:rFonts w:ascii="Times New Roman" w:hAnsi="Times New Roman"/>
          <w:b/>
          <w:bCs/>
          <w:sz w:val="20"/>
          <w:szCs w:val="20"/>
          <w:lang w:val="en-GB" w:eastAsia="zh-CN"/>
        </w:rPr>
        <w:t xml:space="preserve">FFS: how to determine distance d between adjacent REs </w:t>
      </w:r>
      <w:r>
        <w:rPr>
          <w:rFonts w:ascii="Times New Roman" w:hAnsi="Times New Roman"/>
          <w:b/>
          <w:bCs/>
          <w:sz w:val="20"/>
          <w:szCs w:val="20"/>
          <w:lang w:val="en-GB" w:eastAsia="zh-CN"/>
        </w:rPr>
        <w:t xml:space="preserve">in frequency domain </w:t>
      </w:r>
      <w:r w:rsidRPr="00A22886">
        <w:rPr>
          <w:rFonts w:ascii="Times New Roman" w:hAnsi="Times New Roman"/>
          <w:b/>
          <w:bCs/>
          <w:sz w:val="20"/>
          <w:szCs w:val="20"/>
          <w:lang w:val="en-GB" w:eastAsia="zh-CN"/>
        </w:rPr>
        <w:t xml:space="preserve">for HP UCI. </w:t>
      </w:r>
    </w:p>
    <w:p w14:paraId="0F2BC58E" w14:textId="1A6F9DC3" w:rsidR="00E61909" w:rsidRPr="00A22886" w:rsidRDefault="00026500" w:rsidP="00026500">
      <w:pPr>
        <w:pStyle w:val="Heading3"/>
        <w:rPr>
          <w:lang w:eastAsia="zh-CN"/>
        </w:rPr>
      </w:pPr>
      <w:r w:rsidRPr="00A22886">
        <w:rPr>
          <w:lang w:eastAsia="zh-CN"/>
        </w:rPr>
        <w:t>Power control</w:t>
      </w:r>
      <w:r w:rsidR="00D403C6" w:rsidRPr="00A22886">
        <w:rPr>
          <w:lang w:eastAsia="zh-CN"/>
        </w:rPr>
        <w:t xml:space="preserve"> </w:t>
      </w:r>
    </w:p>
    <w:p w14:paraId="7D9F6B21" w14:textId="6A3280AC" w:rsidR="009D6FD1" w:rsidRDefault="009D6FD1" w:rsidP="00E50514">
      <w:pPr>
        <w:rPr>
          <w:lang w:val="en-GB" w:eastAsia="zh-CN"/>
        </w:rPr>
      </w:pPr>
      <w:r>
        <w:rPr>
          <w:lang w:val="en-GB" w:eastAsia="zh-CN"/>
        </w:rPr>
        <w:t>Another issue to solve is how to determine the power for PUCCH with multiplexed HP and LP HARQ-</w:t>
      </w:r>
      <w:r>
        <w:rPr>
          <w:rFonts w:hint="eastAsia"/>
          <w:lang w:val="en-GB" w:eastAsia="zh-CN"/>
        </w:rPr>
        <w:t>ACK.</w:t>
      </w:r>
      <w:r>
        <w:rPr>
          <w:lang w:val="en-GB" w:eastAsia="zh-CN"/>
        </w:rPr>
        <w:t xml:space="preserve"> In NR Rel-15, the power for PUCCH format 2/3/4 is determined based on the following equation</w:t>
      </w:r>
      <w:r w:rsidR="00BF6154">
        <w:rPr>
          <w:lang w:val="en-GB" w:eastAsia="zh-CN"/>
        </w:rPr>
        <w:t xml:space="preserve"> </w:t>
      </w:r>
    </w:p>
    <w:p w14:paraId="5AAF7CB0" w14:textId="759061FA" w:rsidR="009D6FD1" w:rsidRDefault="004A12D7" w:rsidP="002B33AC">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PUCCH</m:t>
            </m:r>
          </m:sub>
        </m:sSub>
        <m:r>
          <w:rPr>
            <w:rFonts w:ascii="Cambria Math" w:hAnsi="Cambria Math"/>
            <w:lang w:val="en-GB" w:eastAsia="zh-CN"/>
          </w:rPr>
          <m:t>=</m:t>
        </m:r>
        <m:r>
          <m:rPr>
            <m:sty m:val="p"/>
          </m:rPr>
          <w:rPr>
            <w:rFonts w:ascii="Cambria Math" w:hAnsi="Cambria Math"/>
            <w:lang w:val="en-GB" w:eastAsia="zh-CN"/>
          </w:rPr>
          <m:t>min⁡</m:t>
        </m:r>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C,max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+PL+10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RB</m:t>
                    </m:r>
                  </m:sub>
                </m:sSub>
              </m:e>
            </m:d>
            <m:r>
              <w:rPr>
                <w:rFonts w:ascii="Cambria Math" w:hAnsi="Cambria Math"/>
                <w:lang w:val="en-GB" w:eastAsia="zh-CN"/>
              </w:rPr>
              <m:t>+</m:t>
            </m:r>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r>
              <w:rPr>
                <w:rFonts w:ascii="Cambria Math" w:hAnsi="Cambria Math"/>
                <w:lang w:val="en-GB" w:eastAsia="zh-CN"/>
              </w:rPr>
              <m:t>+</m:t>
            </m:r>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F</m:t>
                </m:r>
              </m:sub>
            </m:sSub>
            <m:r>
              <w:rPr>
                <w:rFonts w:ascii="Cambria Math" w:hAnsi="Cambria Math"/>
                <w:lang w:val="en-GB" w:eastAsia="zh-CN"/>
              </w:rPr>
              <m:t>+g</m:t>
            </m:r>
          </m:e>
        </m:func>
        <m:r>
          <w:rPr>
            <w:rFonts w:ascii="Cambria Math" w:hAnsi="Cambria Math"/>
            <w:lang w:val="en-GB" w:eastAsia="zh-CN"/>
          </w:rPr>
          <m:t>}</m:t>
        </m:r>
      </m:oMath>
      <w:r w:rsidR="00BF6154">
        <w:rPr>
          <w:lang w:val="en-GB" w:eastAsia="zh-CN"/>
        </w:rPr>
        <w:t xml:space="preserve">                   (1)</w:t>
      </w:r>
    </w:p>
    <w:p w14:paraId="79A27B72" w14:textId="65B999A6" w:rsidR="00BF6154" w:rsidRDefault="00BF6154" w:rsidP="00E50514">
      <w:pPr>
        <w:rPr>
          <w:lang w:val="en-GB" w:eastAsia="zh-CN"/>
        </w:rPr>
      </w:pPr>
      <w:r>
        <w:rPr>
          <w:lang w:val="en-GB" w:eastAsia="zh-CN"/>
        </w:rPr>
        <w:t>w</w:t>
      </w:r>
      <w:r w:rsidR="009D6FD1">
        <w:rPr>
          <w:lang w:val="en-GB" w:eastAsia="zh-CN"/>
        </w:rPr>
        <w:t>here</w:t>
      </w:r>
      <w:r>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Pr>
          <w:lang w:val="en-GB" w:eastAsia="zh-CN"/>
        </w:rPr>
        <w:t xml:space="preserve"> denotes the open loop power control parameter, and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sidR="00B1044D">
        <w:rPr>
          <w:lang w:val="en-GB" w:eastAsia="zh-CN"/>
        </w:rPr>
        <w:t xml:space="preserve"> is a PUCCH transmission power adjustment component, which depends on </w:t>
      </w:r>
      <w:r>
        <w:rPr>
          <w:lang w:val="en-GB" w:eastAsia="zh-CN"/>
        </w:rPr>
        <w:t xml:space="preserve">the bit per RE </w:t>
      </w:r>
      <w:r w:rsidR="00B1044D">
        <w:rPr>
          <w:lang w:val="en-GB" w:eastAsia="zh-CN"/>
        </w:rPr>
        <w:t xml:space="preserve">(i.e., the BPRE) </w:t>
      </w:r>
      <w:r>
        <w:rPr>
          <w:lang w:val="en-GB" w:eastAsia="zh-CN"/>
        </w:rPr>
        <w:t xml:space="preserve">determined </w:t>
      </w:r>
      <w:r w:rsidR="00B1044D">
        <w:rPr>
          <w:lang w:val="en-GB" w:eastAsia="zh-CN"/>
        </w:rPr>
        <w:t xml:space="preserve">via </w:t>
      </w:r>
      <w:r>
        <w:rPr>
          <w:lang w:val="en-GB" w:eastAsia="zh-CN"/>
        </w:rPr>
        <w:t xml:space="preserve">the coding rate. </w:t>
      </w:r>
    </w:p>
    <w:p w14:paraId="4CD6711F" w14:textId="69BD1468" w:rsidR="00F52037" w:rsidRDefault="00F52037" w:rsidP="00E50514">
      <w:pPr>
        <w:rPr>
          <w:lang w:val="en-GB" w:eastAsia="zh-CN"/>
        </w:rPr>
      </w:pPr>
      <w:r>
        <w:rPr>
          <w:lang w:val="en-GB" w:eastAsia="zh-CN"/>
        </w:rPr>
        <w:t>Note that</w:t>
      </w:r>
      <w:r w:rsidR="00BF6154">
        <w:rPr>
          <w:lang w:val="en-GB" w:eastAsia="zh-CN"/>
        </w:rPr>
        <w:t>,</w:t>
      </w:r>
      <w:r>
        <w:rPr>
          <w:lang w:val="en-GB" w:eastAsia="zh-CN"/>
        </w:rPr>
        <w:t xml:space="preserve"> for PUCCH power control,</w:t>
      </w:r>
      <w:r w:rsidR="00BF6154">
        <w:rPr>
          <w:lang w:val="en-GB" w:eastAsia="zh-CN"/>
        </w:rPr>
        <w:t xml:space="preserve"> the parameter that controls the reliability of the transmission is the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sidR="00BF6154">
        <w:rPr>
          <w:lang w:val="en-GB" w:eastAsia="zh-CN"/>
        </w:rPr>
        <w:t xml:space="preserve"> parameter.</w:t>
      </w:r>
      <w:r>
        <w:rPr>
          <w:lang w:val="en-GB" w:eastAsia="zh-CN"/>
        </w:rPr>
        <w:t xml:space="preserve"> </w:t>
      </w:r>
      <w:r w:rsidR="0033442C">
        <w:rPr>
          <w:lang w:val="en-GB" w:eastAsia="zh-CN"/>
        </w:rPr>
        <w:t xml:space="preserve">A smaller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sidR="0033442C">
        <w:rPr>
          <w:lang w:val="en-GB" w:eastAsia="zh-CN"/>
        </w:rPr>
        <w:t xml:space="preserve"> value generally implies a larger BLER for the transmission. </w:t>
      </w:r>
      <w:r>
        <w:rPr>
          <w:lang w:val="en-GB" w:eastAsia="zh-CN"/>
        </w:rPr>
        <w:t xml:space="preserve">Reducing/increasing the BPRE of the UCI doesn’t directly affect the reliability of the UCI on PUCCH, since the </w:t>
      </w:r>
      <w:r w:rsidR="0033442C">
        <w:rPr>
          <w:lang w:val="en-GB" w:eastAsia="zh-CN"/>
        </w:rPr>
        <w:t xml:space="preserve">transmit </w:t>
      </w:r>
      <w:r>
        <w:rPr>
          <w:lang w:val="en-GB" w:eastAsia="zh-CN"/>
        </w:rPr>
        <w:t xml:space="preserve">power is scaled proportional to the BPRE via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Pr>
          <w:lang w:val="en-GB" w:eastAsia="zh-CN"/>
        </w:rPr>
        <w:t xml:space="preserve">. </w:t>
      </w:r>
    </w:p>
    <w:p w14:paraId="47C9CF46" w14:textId="20FFCFCF" w:rsidR="00BF6154" w:rsidRDefault="00BF6154" w:rsidP="00E50514">
      <w:pPr>
        <w:rPr>
          <w:lang w:val="en-GB" w:eastAsia="zh-CN"/>
        </w:rPr>
      </w:pPr>
      <w:r>
        <w:rPr>
          <w:lang w:val="en-GB" w:eastAsia="zh-CN"/>
        </w:rPr>
        <w:t>When the PUCCH contains both HP and LP HARQ-ACK,</w:t>
      </w:r>
      <w:r w:rsidR="00381011">
        <w:rPr>
          <w:lang w:val="en-GB" w:eastAsia="zh-CN"/>
        </w:rPr>
        <w:t xml:space="preserve"> one could consider the following power control scheme:</w:t>
      </w:r>
    </w:p>
    <w:p w14:paraId="70A68903" w14:textId="53FB54E1" w:rsidR="00E50514" w:rsidRPr="00E50514" w:rsidRDefault="004A12D7" w:rsidP="00D13A1D">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PUCCH</m:t>
              </m:r>
            </m:sub>
          </m:sSub>
          <m:r>
            <w:rPr>
              <w:rFonts w:ascii="Cambria Math" w:hAnsi="Cambria Math"/>
              <w:lang w:val="en-GB" w:eastAsia="zh-CN"/>
            </w:rPr>
            <m:t>=</m:t>
          </m:r>
          <m:func>
            <m:funcPr>
              <m:ctrlPr>
                <w:rPr>
                  <w:rFonts w:ascii="Cambria Math" w:hAnsi="Cambria Math"/>
                  <w:i/>
                  <w:lang w:val="en-GB" w:eastAsia="zh-CN"/>
                </w:rPr>
              </m:ctrlPr>
            </m:funcPr>
            <m:fName>
              <m:r>
                <m:rPr>
                  <m:sty m:val="p"/>
                </m:rPr>
                <w:rPr>
                  <w:rFonts w:ascii="Cambria Math" w:hAnsi="Cambria Math"/>
                  <w:lang w:val="en-GB" w:eastAsia="zh-CN"/>
                </w:rPr>
                <m:t>max</m:t>
              </m:r>
            </m:fName>
            <m:e>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r>
                <w:rPr>
                  <w:rFonts w:ascii="Cambria Math" w:hAnsi="Cambria Math"/>
                  <w:lang w:val="en-GB" w:eastAsia="zh-CN"/>
                </w:rPr>
                <m:t>}</m:t>
              </m:r>
            </m:e>
          </m:func>
        </m:oMath>
      </m:oMathPara>
    </w:p>
    <w:p w14:paraId="3F855494" w14:textId="19851E1E" w:rsidR="00BF6154" w:rsidRDefault="00BF6154" w:rsidP="00E50514">
      <w:pPr>
        <w:rPr>
          <w:lang w:val="en-GB" w:eastAsia="zh-CN"/>
        </w:rPr>
      </w:pPr>
      <w:r>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oMath>
      <w:r>
        <w:rPr>
          <w:lang w:val="en-GB" w:eastAsia="zh-CN"/>
        </w:rPr>
        <w:t xml:space="preserve"> is separately computed from (1) using the corresponding coding rate</w:t>
      </w:r>
      <w:r w:rsidR="00BB2A9B">
        <w:rPr>
          <w:lang w:val="en-GB" w:eastAsia="zh-CN"/>
        </w:rPr>
        <w:t>s</w:t>
      </w:r>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's</m:t>
        </m:r>
      </m:oMath>
      <w:r w:rsidR="00BB2A9B">
        <w:rPr>
          <w:lang w:val="en-GB" w:eastAsia="zh-CN"/>
        </w:rPr>
        <w:t xml:space="preserve">. Note also that, when computing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sidR="00BB2A9B">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oMath>
      <w:r w:rsidR="00BB2A9B">
        <w:rPr>
          <w:lang w:val="en-GB" w:eastAsia="zh-CN"/>
        </w:rPr>
        <w:t xml:space="preserve">, the total </w:t>
      </w:r>
      <w:r w:rsidR="00381011">
        <w:rPr>
          <w:lang w:val="en-GB" w:eastAsia="zh-CN"/>
        </w:rPr>
        <w:t xml:space="preserve">number of </w:t>
      </w:r>
      <w:r w:rsidR="00BB2A9B">
        <w:rPr>
          <w:lang w:val="en-GB" w:eastAsia="zh-CN"/>
        </w:rPr>
        <w:t xml:space="preserve">RBs for both LP and HP UCI are used. </w:t>
      </w:r>
    </w:p>
    <w:p w14:paraId="27012B70" w14:textId="15B5DB13" w:rsidR="00B1044D" w:rsidRDefault="00B1044D" w:rsidP="00E50514">
      <w:pPr>
        <w:rPr>
          <w:lang w:val="en-GB" w:eastAsia="zh-CN"/>
        </w:rPr>
      </w:pPr>
      <w:r>
        <w:rPr>
          <w:lang w:val="en-GB" w:eastAsia="zh-CN"/>
        </w:rPr>
        <w:lastRenderedPageBreak/>
        <w:t xml:space="preserve">The motivation to calculate the power of HP and LP UCI separately </w:t>
      </w:r>
      <w:r w:rsidR="00BC7307">
        <w:rPr>
          <w:lang w:val="en-GB" w:eastAsia="zh-CN"/>
        </w:rPr>
        <w:t xml:space="preserve">is </w:t>
      </w:r>
      <w:proofErr w:type="gramStart"/>
      <w:r w:rsidR="00BC7307">
        <w:rPr>
          <w:lang w:val="en-GB" w:eastAsia="zh-CN"/>
        </w:rPr>
        <w:t>that,</w:t>
      </w:r>
      <w:proofErr w:type="gramEnd"/>
      <w:r w:rsidR="00BC7307">
        <w:rPr>
          <w:lang w:val="en-GB" w:eastAsia="zh-CN"/>
        </w:rPr>
        <w:t xml:space="preserve"> the required (per-RE) power for LP and HP UCI depends on the corresponding coding rate, payload size and </w:t>
      </w:r>
      <w:r w:rsidR="00381011">
        <w:rPr>
          <w:lang w:val="en-GB" w:eastAsia="zh-CN"/>
        </w:rPr>
        <w:t xml:space="preserve">reliability (which is controlled by </w:t>
      </w:r>
      <w:r w:rsidR="00BC7307">
        <w:rPr>
          <w:lang w:val="en-GB" w:eastAsia="zh-CN"/>
        </w:rPr>
        <w:t>P0</w:t>
      </w:r>
      <w:r w:rsidR="00381011">
        <w:rPr>
          <w:lang w:val="en-GB" w:eastAsia="zh-CN"/>
        </w:rPr>
        <w:t>)</w:t>
      </w:r>
      <w:r w:rsidR="00BC7307">
        <w:rPr>
          <w:lang w:val="en-GB" w:eastAsia="zh-CN"/>
        </w:rPr>
        <w:t xml:space="preserve">. And the required per-RE power for HP UCI may not always be larger than the required power for LP UCI to achieve the corresponding reliability. Furthermore, it may not be easy to control the reliability only based on the coding rate. Therefore, it is more convenient to compute the required power of HP and LP UCI </w:t>
      </w:r>
      <w:proofErr w:type="gramStart"/>
      <w:r w:rsidR="00BC7307">
        <w:rPr>
          <w:lang w:val="en-GB" w:eastAsia="zh-CN"/>
        </w:rPr>
        <w:t>separately, and</w:t>
      </w:r>
      <w:proofErr w:type="gramEnd"/>
      <w:r w:rsidR="00BC7307">
        <w:rPr>
          <w:lang w:val="en-GB" w:eastAsia="zh-CN"/>
        </w:rPr>
        <w:t xml:space="preserve"> take the maximum of the two to guarantee that both HP and LP can get sufficient power to deliver the desired reliability. </w:t>
      </w:r>
    </w:p>
    <w:p w14:paraId="7CA23693" w14:textId="00BA2FEC" w:rsidR="00381011" w:rsidRDefault="00604770" w:rsidP="00E50514">
      <w:pPr>
        <w:rPr>
          <w:lang w:val="en-GB" w:eastAsia="zh-CN"/>
        </w:rPr>
      </w:pPr>
      <w:r>
        <w:rPr>
          <w:rFonts w:hint="eastAsia"/>
          <w:lang w:val="en-GB" w:eastAsia="zh-CN"/>
        </w:rPr>
        <w:t>I</w:t>
      </w:r>
      <w:r>
        <w:rPr>
          <w:lang w:val="en-GB" w:eastAsia="zh-CN"/>
        </w:rPr>
        <w:t xml:space="preserve">n order to see the issue raised above, let’s look at the BLER curve of a </w:t>
      </w:r>
      <w:proofErr w:type="gramStart"/>
      <w:r>
        <w:rPr>
          <w:lang w:val="en-GB" w:eastAsia="zh-CN"/>
        </w:rPr>
        <w:t>11 bit</w:t>
      </w:r>
      <w:proofErr w:type="gramEnd"/>
      <w:r>
        <w:rPr>
          <w:lang w:val="en-GB" w:eastAsia="zh-CN"/>
        </w:rPr>
        <w:t xml:space="preserve"> UCI, with a rate of R=11/32</w:t>
      </w:r>
      <w:r w:rsidR="00D3022D">
        <w:rPr>
          <w:lang w:val="en-GB" w:eastAsia="zh-CN"/>
        </w:rPr>
        <w:t xml:space="preserve"> shown in the figure below</w:t>
      </w:r>
      <w:r>
        <w:rPr>
          <w:lang w:val="en-GB" w:eastAsia="zh-CN"/>
        </w:rPr>
        <w:t xml:space="preserve">. </w:t>
      </w:r>
    </w:p>
    <w:p w14:paraId="65D7B374" w14:textId="46B35F57" w:rsidR="00604770" w:rsidRDefault="00426237" w:rsidP="00426237">
      <w:pPr>
        <w:jc w:val="center"/>
        <w:rPr>
          <w:lang w:val="en-GB" w:eastAsia="zh-CN"/>
        </w:rPr>
      </w:pPr>
      <w:r>
        <w:rPr>
          <w:noProof/>
        </w:rPr>
        <w:drawing>
          <wp:inline distT="0" distB="0" distL="0" distR="0" wp14:anchorId="6A5D7820" wp14:editId="264C5E45">
            <wp:extent cx="3341789" cy="21789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59442" cy="2190442"/>
                    </a:xfrm>
                    <a:prstGeom prst="rect">
                      <a:avLst/>
                    </a:prstGeom>
                  </pic:spPr>
                </pic:pic>
              </a:graphicData>
            </a:graphic>
          </wp:inline>
        </w:drawing>
      </w:r>
    </w:p>
    <w:p w14:paraId="1ADBAE90" w14:textId="3AC02B2F" w:rsidR="00426237" w:rsidRPr="00426237" w:rsidRDefault="00426237" w:rsidP="00426237">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4</w:t>
      </w:r>
      <w:r w:rsidRPr="00785E35">
        <w:rPr>
          <w:rFonts w:eastAsia="Malgun Gothic"/>
          <w:b/>
          <w:lang w:val="en-GB"/>
        </w:rPr>
        <w:fldChar w:fldCharType="end"/>
      </w:r>
      <w:r w:rsidRPr="00785E35">
        <w:rPr>
          <w:rFonts w:eastAsia="Malgun Gothic"/>
          <w:b/>
          <w:lang w:val="en-GB"/>
        </w:rPr>
        <w:t>:</w:t>
      </w:r>
      <w:r w:rsidRPr="00785E35">
        <w:rPr>
          <w:b/>
        </w:rPr>
        <w:t xml:space="preserve"> </w:t>
      </w:r>
      <w:r>
        <w:rPr>
          <w:b/>
        </w:rPr>
        <w:t xml:space="preserve">BLER for </w:t>
      </w:r>
      <w:proofErr w:type="gramStart"/>
      <w:r>
        <w:rPr>
          <w:b/>
        </w:rPr>
        <w:t>11 bit</w:t>
      </w:r>
      <w:proofErr w:type="gramEnd"/>
      <w:r>
        <w:rPr>
          <w:b/>
        </w:rPr>
        <w:t xml:space="preserve"> HARQ-ACK with </w:t>
      </w:r>
    </w:p>
    <w:p w14:paraId="372169F3" w14:textId="291E48DB" w:rsidR="00604770" w:rsidRDefault="00604770" w:rsidP="00E50514">
      <w:pPr>
        <w:rPr>
          <w:lang w:val="en-GB" w:eastAsia="zh-CN"/>
        </w:rPr>
      </w:pPr>
      <w:r>
        <w:rPr>
          <w:lang w:val="en-GB" w:eastAsia="zh-CN"/>
        </w:rPr>
        <w:t xml:space="preserve">For the sake of example, let’s assume the BLER requirement for LP and HP HARQ-ACK are 10^-2 and 10^-4, respectively.  </w:t>
      </w:r>
      <w:r w:rsidR="009C2200">
        <w:rPr>
          <w:lang w:val="en-GB" w:eastAsia="zh-CN"/>
        </w:rPr>
        <w:t xml:space="preserve">And assuming that both LP and HP UCI is 11 bits.  </w:t>
      </w:r>
      <w:r w:rsidR="00D72334">
        <w:rPr>
          <w:lang w:val="en-GB" w:eastAsia="zh-CN"/>
        </w:rPr>
        <w:t xml:space="preserve">For a same </w:t>
      </w:r>
      <w:r w:rsidR="00AB792E">
        <w:rPr>
          <w:lang w:val="en-GB" w:eastAsia="zh-CN"/>
        </w:rPr>
        <w:t xml:space="preserve">reference </w:t>
      </w:r>
      <w:r w:rsidR="00D72334">
        <w:rPr>
          <w:lang w:val="en-GB" w:eastAsia="zh-CN"/>
        </w:rPr>
        <w:t>coding rate</w:t>
      </w:r>
      <w:r w:rsidR="00AB792E">
        <w:rPr>
          <w:lang w:val="en-GB" w:eastAsia="zh-CN"/>
        </w:rPr>
        <w:t xml:space="preserve"> 11/32</w:t>
      </w:r>
      <w:r w:rsidR="00D72334">
        <w:rPr>
          <w:lang w:val="en-GB" w:eastAsia="zh-CN"/>
        </w:rPr>
        <w:t>, t</w:t>
      </w:r>
      <w:r>
        <w:rPr>
          <w:lang w:val="en-GB" w:eastAsia="zh-CN"/>
        </w:rPr>
        <w:t xml:space="preserve">he </w:t>
      </w:r>
      <w:r w:rsidR="00D72334">
        <w:rPr>
          <w:lang w:val="en-GB" w:eastAsia="zh-CN"/>
        </w:rPr>
        <w:t>difference in</w:t>
      </w:r>
      <w:r>
        <w:rPr>
          <w:lang w:val="en-GB" w:eastAsia="zh-CN"/>
        </w:rPr>
        <w:t xml:space="preserve"> P0 required to achieve </w:t>
      </w:r>
      <w:r w:rsidR="00D72334">
        <w:rPr>
          <w:lang w:val="en-GB" w:eastAsia="zh-CN"/>
        </w:rPr>
        <w:t>the respective</w:t>
      </w:r>
      <w:r>
        <w:rPr>
          <w:lang w:val="en-GB" w:eastAsia="zh-CN"/>
        </w:rPr>
        <w:t xml:space="preserve"> BLERs are 2 dB</w:t>
      </w:r>
      <w:r w:rsidR="00AB792E">
        <w:rPr>
          <w:lang w:val="en-GB" w:eastAsia="zh-CN"/>
        </w:rPr>
        <w:t xml:space="preserve">, i.e., </w:t>
      </w:r>
      <m:oMath>
        <m:sSub>
          <m:sSubPr>
            <m:ctrlPr>
              <w:rPr>
                <w:rFonts w:ascii="Cambria Math" w:hAnsi="Cambria Math"/>
                <w:i/>
                <w:lang w:val="en-GB" w:eastAsia="zh-CN"/>
              </w:rPr>
            </m:ctrlPr>
          </m:sSubPr>
          <m:e>
            <m:r>
              <w:rPr>
                <w:rFonts w:ascii="Cambria Math" w:hAnsi="Cambria Math"/>
                <w:lang w:val="en-GB" w:eastAsia="zh-CN"/>
              </w:rPr>
              <m:t>P0</m:t>
            </m:r>
          </m:e>
          <m:sub>
            <m:r>
              <w:rPr>
                <w:rFonts w:ascii="Cambria Math" w:hAnsi="Cambria Math"/>
                <w:lang w:val="en-GB" w:eastAsia="zh-CN"/>
              </w:rPr>
              <m:t>LP</m:t>
            </m:r>
          </m:sub>
        </m:sSub>
        <m:r>
          <w:rPr>
            <w:rFonts w:ascii="Cambria Math" w:hAnsi="Cambria Math"/>
            <w:lang w:val="en-GB" w:eastAsia="zh-CN"/>
          </w:rPr>
          <m:t>=-2dB</m:t>
        </m:r>
      </m:oMath>
      <w:r w:rsidR="00AB792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P0</m:t>
            </m:r>
          </m:e>
          <m:sub>
            <m:r>
              <w:rPr>
                <w:rFonts w:ascii="Cambria Math" w:hAnsi="Cambria Math"/>
                <w:lang w:val="en-GB" w:eastAsia="zh-CN"/>
              </w:rPr>
              <m:t>HP</m:t>
            </m:r>
          </m:sub>
        </m:sSub>
        <m:r>
          <w:rPr>
            <w:rFonts w:ascii="Cambria Math" w:hAnsi="Cambria Math"/>
            <w:lang w:val="en-GB" w:eastAsia="zh-CN"/>
          </w:rPr>
          <m:t>=0dB</m:t>
        </m:r>
      </m:oMath>
      <w:r w:rsidR="00D72334">
        <w:rPr>
          <w:lang w:val="en-GB" w:eastAsia="zh-CN"/>
        </w:rPr>
        <w:t>. On the other hand, when</w:t>
      </w:r>
      <w:r>
        <w:rPr>
          <w:lang w:val="en-GB" w:eastAsia="zh-CN"/>
        </w:rPr>
        <w:t xml:space="preserve"> </w:t>
      </w:r>
      <w:r w:rsidR="009C2200">
        <w:rPr>
          <w:lang w:val="en-GB" w:eastAsia="zh-CN"/>
        </w:rPr>
        <w:t>the coding rate for the HP UCI is half of that of the LP UCI</w:t>
      </w:r>
      <w:r w:rsidR="00D72334">
        <w:rPr>
          <w:lang w:val="en-GB" w:eastAsia="zh-CN"/>
        </w:rPr>
        <w:t xml:space="preserve">, the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sidR="00D72334">
        <w:rPr>
          <w:lang w:val="en-GB" w:eastAsia="zh-CN"/>
        </w:rPr>
        <w:t xml:space="preserve"> term calculated based on the LP and HP UCI coding rate differ by 3 </w:t>
      </w:r>
      <w:proofErr w:type="spellStart"/>
      <w:r w:rsidR="00D72334">
        <w:rPr>
          <w:lang w:val="en-GB" w:eastAsia="zh-CN"/>
        </w:rPr>
        <w:t>dB.</w:t>
      </w:r>
      <w:proofErr w:type="spellEnd"/>
      <w:r w:rsidR="00D72334">
        <w:rPr>
          <w:lang w:val="en-GB" w:eastAsia="zh-CN"/>
        </w:rPr>
        <w:t xml:space="preserve"> Therefore, we have </w:t>
      </w:r>
    </w:p>
    <w:p w14:paraId="73629DD4" w14:textId="2A02A2B9" w:rsidR="009C2200" w:rsidRPr="009C2200" w:rsidRDefault="004A12D7" w:rsidP="009C2200">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r>
          <w:rPr>
            <w:rFonts w:ascii="Cambria Math" w:hAnsi="Cambria Math"/>
            <w:lang w:val="en-GB" w:eastAsia="zh-CN"/>
          </w:rPr>
          <m:t>=-2+10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r>
                  <w:rPr>
                    <w:rFonts w:ascii="Cambria Math" w:hAnsi="Cambria Math"/>
                    <w:lang w:val="en-GB" w:eastAsia="zh-CN"/>
                  </w:rPr>
                  <m:t>6*</m:t>
                </m:r>
                <m:f>
                  <m:fPr>
                    <m:ctrlPr>
                      <w:rPr>
                        <w:rFonts w:ascii="Cambria Math" w:hAnsi="Cambria Math"/>
                        <w:i/>
                        <w:lang w:val="en-GB" w:eastAsia="zh-CN"/>
                      </w:rPr>
                    </m:ctrlPr>
                  </m:fPr>
                  <m:num>
                    <m:r>
                      <w:rPr>
                        <w:rFonts w:ascii="Cambria Math" w:hAnsi="Cambria Math"/>
                        <w:lang w:val="en-GB" w:eastAsia="zh-CN"/>
                      </w:rPr>
                      <m:t>11</m:t>
                    </m:r>
                  </m:num>
                  <m:den>
                    <m:r>
                      <w:rPr>
                        <w:rFonts w:ascii="Cambria Math" w:hAnsi="Cambria Math"/>
                        <w:lang w:val="en-GB" w:eastAsia="zh-CN"/>
                      </w:rPr>
                      <m:t>32</m:t>
                    </m:r>
                  </m:den>
                </m:f>
              </m:e>
            </m:d>
          </m:e>
        </m:func>
        <m:r>
          <w:rPr>
            <w:rFonts w:ascii="Cambria Math" w:hAnsi="Cambria Math"/>
            <w:lang w:val="en-GB" w:eastAsia="zh-CN"/>
          </w:rPr>
          <m:t>-10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r>
                  <w:rPr>
                    <w:rFonts w:ascii="Cambria Math" w:hAnsi="Cambria Math"/>
                    <w:lang w:val="en-GB" w:eastAsia="zh-CN"/>
                  </w:rPr>
                  <m:t>6*</m:t>
                </m:r>
                <m:f>
                  <m:fPr>
                    <m:ctrlPr>
                      <w:rPr>
                        <w:rFonts w:ascii="Cambria Math" w:hAnsi="Cambria Math"/>
                        <w:i/>
                        <w:lang w:val="en-GB" w:eastAsia="zh-CN"/>
                      </w:rPr>
                    </m:ctrlPr>
                  </m:fPr>
                  <m:num>
                    <m:r>
                      <w:rPr>
                        <w:rFonts w:ascii="Cambria Math" w:hAnsi="Cambria Math"/>
                        <w:lang w:val="en-GB" w:eastAsia="zh-CN"/>
                      </w:rPr>
                      <m:t>11</m:t>
                    </m:r>
                  </m:num>
                  <m:den>
                    <m:r>
                      <w:rPr>
                        <w:rFonts w:ascii="Cambria Math" w:hAnsi="Cambria Math"/>
                        <w:lang w:val="en-GB" w:eastAsia="zh-CN"/>
                      </w:rPr>
                      <m:t>64</m:t>
                    </m:r>
                  </m:den>
                </m:f>
              </m:e>
            </m:d>
          </m:e>
        </m:func>
        <m:r>
          <w:rPr>
            <w:rFonts w:ascii="Cambria Math" w:hAnsi="Cambria Math"/>
            <w:lang w:val="en-GB" w:eastAsia="zh-CN"/>
          </w:rPr>
          <m:t>=1</m:t>
        </m:r>
      </m:oMath>
      <w:r w:rsidR="009C2200">
        <w:rPr>
          <w:lang w:val="en-GB" w:eastAsia="zh-CN"/>
        </w:rPr>
        <w:t xml:space="preserve"> dB</w:t>
      </w:r>
    </w:p>
    <w:p w14:paraId="7BEF42CD" w14:textId="0D6BFE69" w:rsidR="008D5998" w:rsidRDefault="009C2200" w:rsidP="00E50514">
      <w:pPr>
        <w:rPr>
          <w:lang w:val="en-GB" w:eastAsia="zh-CN"/>
        </w:rPr>
      </w:pPr>
      <w:r>
        <w:rPr>
          <w:lang w:val="en-GB" w:eastAsia="zh-CN"/>
        </w:rPr>
        <w:t xml:space="preserve">In this case, </w:t>
      </w:r>
      <w:r w:rsidR="008D5998">
        <w:rPr>
          <w:lang w:val="en-GB" w:eastAsia="zh-CN"/>
        </w:rPr>
        <w:t xml:space="preserve">we see that the per-RE </w:t>
      </w:r>
      <w:r w:rsidR="008D5998">
        <w:rPr>
          <w:rFonts w:hint="eastAsia"/>
          <w:lang w:val="en-GB" w:eastAsia="zh-CN"/>
        </w:rPr>
        <w:t>power</w:t>
      </w:r>
      <w:r w:rsidR="008D5998">
        <w:rPr>
          <w:lang w:val="en-GB" w:eastAsia="zh-CN"/>
        </w:rPr>
        <w:t xml:space="preserve"> required to convey the LP HARQ-ACK is </w:t>
      </w:r>
      <w:r w:rsidR="00D72334">
        <w:rPr>
          <w:lang w:val="en-GB" w:eastAsia="zh-CN"/>
        </w:rPr>
        <w:t xml:space="preserve">1 dB </w:t>
      </w:r>
      <w:r w:rsidR="008D5998">
        <w:rPr>
          <w:lang w:val="en-GB" w:eastAsia="zh-CN"/>
        </w:rPr>
        <w:t>larger than the per-RE power required to transmit the HP HARQ-ACK</w:t>
      </w:r>
      <w:r w:rsidR="006B4F42">
        <w:rPr>
          <w:lang w:val="en-GB" w:eastAsia="zh-CN"/>
        </w:rPr>
        <w:t>, although LP HARQ-ACK has a higher required BLER target than the HP HARQ-ACK</w:t>
      </w:r>
      <w:r w:rsidR="008D5998">
        <w:rPr>
          <w:lang w:val="en-GB" w:eastAsia="zh-CN"/>
        </w:rPr>
        <w:t xml:space="preserve">. </w:t>
      </w:r>
      <w:r w:rsidR="006B4F42">
        <w:rPr>
          <w:lang w:val="en-GB" w:eastAsia="zh-CN"/>
        </w:rPr>
        <w:t>T</w:t>
      </w:r>
      <w:r w:rsidR="000E0BD4">
        <w:rPr>
          <w:lang w:val="en-GB" w:eastAsia="zh-CN"/>
        </w:rPr>
        <w:t xml:space="preserve">he final PUCCH (per-RE) power shall be taken as the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sidR="000E0BD4">
        <w:rPr>
          <w:lang w:val="en-GB" w:eastAsia="zh-CN"/>
        </w:rPr>
        <w:t xml:space="preserve"> in order to guarantee the reliability of the LP HARQ-ACK and the HP HARQ-ACK. </w:t>
      </w:r>
    </w:p>
    <w:p w14:paraId="46E37AE4" w14:textId="4C56452D" w:rsidR="002B33AC" w:rsidRDefault="002B33AC" w:rsidP="00E50514">
      <w:pPr>
        <w:rPr>
          <w:lang w:val="en-GB" w:eastAsia="zh-CN"/>
        </w:rPr>
      </w:pPr>
      <w:r>
        <w:rPr>
          <w:lang w:val="en-GB" w:eastAsia="zh-CN"/>
        </w:rPr>
        <w:t xml:space="preserve">Based on the discussion above, we propose the following. </w:t>
      </w:r>
    </w:p>
    <w:p w14:paraId="40B94889" w14:textId="4282966D" w:rsidR="00BB2A9B" w:rsidRDefault="00BB2A9B" w:rsidP="00BB2A9B">
      <w:pPr>
        <w:rPr>
          <w:b/>
          <w:bCs/>
          <w:lang w:val="en-GB" w:eastAsia="zh-CN"/>
        </w:rPr>
      </w:pPr>
      <w:r w:rsidRPr="00A22886">
        <w:rPr>
          <w:b/>
          <w:bCs/>
          <w:i/>
          <w:iCs/>
          <w:u w:val="single"/>
          <w:lang w:val="en-GB" w:eastAsia="zh-CN"/>
        </w:rPr>
        <w:t xml:space="preserve">Proposal </w:t>
      </w:r>
      <w:r w:rsidR="008F49C5">
        <w:rPr>
          <w:b/>
          <w:bCs/>
          <w:i/>
          <w:iCs/>
          <w:u w:val="single"/>
          <w:lang w:val="en-GB" w:eastAsia="zh-CN"/>
        </w:rPr>
        <w:t>7</w:t>
      </w:r>
      <w:r w:rsidRPr="00A22886">
        <w:rPr>
          <w:b/>
          <w:bCs/>
          <w:lang w:val="en-GB" w:eastAsia="zh-CN"/>
        </w:rPr>
        <w:t>: For</w:t>
      </w:r>
      <w:r>
        <w:rPr>
          <w:b/>
          <w:bCs/>
          <w:lang w:val="en-GB" w:eastAsia="zh-CN"/>
        </w:rPr>
        <w:t xml:space="preserve"> HP UCI and LP UCI multiplexing on PUCCH format 2/3/4, support the following</w:t>
      </w:r>
    </w:p>
    <w:p w14:paraId="36288EDB" w14:textId="1E396290" w:rsidR="00BB2A9B" w:rsidRDefault="00BB2A9B" w:rsidP="00BB2A9B">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Two </w:t>
      </w:r>
      <w:r>
        <w:rPr>
          <w:rFonts w:ascii="Times New Roman" w:eastAsia="SimSun" w:hAnsi="Times New Roman"/>
          <w:b/>
          <w:bCs/>
          <w:sz w:val="20"/>
          <w:szCs w:val="20"/>
          <w:lang w:val="en-GB" w:eastAsia="zh-CN"/>
        </w:rPr>
        <w:t xml:space="preserve">open-loop power control </w:t>
      </w:r>
      <w:r w:rsidRPr="00BB2A9B">
        <w:rPr>
          <w:rFonts w:ascii="Times New Roman" w:eastAsia="SimSun" w:hAnsi="Times New Roman"/>
          <w:b/>
          <w:bCs/>
          <w:sz w:val="20"/>
          <w:szCs w:val="20"/>
          <w:lang w:val="en-GB" w:eastAsia="zh-CN"/>
        </w:rPr>
        <w:t>P0 values are configured for multiplexing LP and HP UCI</w:t>
      </w:r>
    </w:p>
    <w:p w14:paraId="1A86EE9B" w14:textId="1DDEB895" w:rsidR="00BB2A9B" w:rsidRPr="00BB2A9B" w:rsidRDefault="00BB2A9B" w:rsidP="00BB2A9B">
      <w:pPr>
        <w:pStyle w:val="ListParagraph"/>
        <w:numPr>
          <w:ilvl w:val="0"/>
          <w:numId w:val="31"/>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Two separate powers are computed for LP </w:t>
      </w:r>
      <w:r w:rsidR="009807DE">
        <w:rPr>
          <w:rFonts w:ascii="Times New Roman" w:eastAsia="SimSun" w:hAnsi="Times New Roman"/>
          <w:b/>
          <w:bCs/>
          <w:sz w:val="20"/>
          <w:szCs w:val="20"/>
          <w:lang w:val="en-GB" w:eastAsia="zh-CN"/>
        </w:rPr>
        <w:t xml:space="preserve">UCI </w:t>
      </w:r>
      <w:r>
        <w:rPr>
          <w:rFonts w:ascii="Times New Roman" w:eastAsia="SimSun" w:hAnsi="Times New Roman"/>
          <w:b/>
          <w:bCs/>
          <w:sz w:val="20"/>
          <w:szCs w:val="20"/>
          <w:lang w:val="en-GB" w:eastAsia="zh-CN"/>
        </w:rPr>
        <w:t>and HP</w:t>
      </w:r>
      <w:r w:rsidR="009807DE">
        <w:rPr>
          <w:rFonts w:ascii="Times New Roman" w:eastAsia="SimSun" w:hAnsi="Times New Roman"/>
          <w:b/>
          <w:bCs/>
          <w:sz w:val="20"/>
          <w:szCs w:val="20"/>
          <w:lang w:val="en-GB" w:eastAsia="zh-CN"/>
        </w:rPr>
        <w:t xml:space="preserve"> UCI</w:t>
      </w:r>
      <w:r>
        <w:rPr>
          <w:rFonts w:ascii="Times New Roman" w:eastAsia="SimSun" w:hAnsi="Times New Roman"/>
          <w:b/>
          <w:bCs/>
          <w:sz w:val="20"/>
          <w:szCs w:val="20"/>
          <w:lang w:val="en-GB" w:eastAsia="zh-CN"/>
        </w:rPr>
        <w:t xml:space="preserve"> </w:t>
      </w:r>
      <w:r w:rsidR="009807DE">
        <w:rPr>
          <w:rFonts w:ascii="Times New Roman" w:eastAsia="SimSun" w:hAnsi="Times New Roman"/>
          <w:b/>
          <w:bCs/>
          <w:sz w:val="20"/>
          <w:szCs w:val="20"/>
          <w:lang w:val="en-GB" w:eastAsia="zh-CN"/>
        </w:rPr>
        <w:t xml:space="preserve">(following TS 38.213 Section 7.2.1) </w:t>
      </w:r>
      <w:r>
        <w:rPr>
          <w:rFonts w:ascii="Times New Roman" w:eastAsia="SimSun" w:hAnsi="Times New Roman"/>
          <w:b/>
          <w:bCs/>
          <w:sz w:val="20"/>
          <w:szCs w:val="20"/>
          <w:lang w:val="en-GB" w:eastAsia="zh-CN"/>
        </w:rPr>
        <w:t xml:space="preserve">based on the corresponding </w:t>
      </w: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P</m:t>
            </m:r>
          </m:e>
          <m:sub>
            <m:r>
              <m:rPr>
                <m:sty m:val="b"/>
              </m:rPr>
              <w:rPr>
                <w:rFonts w:ascii="Cambria Math" w:eastAsia="SimSun" w:hAnsi="Cambria Math"/>
                <w:sz w:val="20"/>
                <w:szCs w:val="20"/>
                <w:lang w:val="en-GB" w:eastAsia="zh-CN"/>
              </w:rPr>
              <m:t>0</m:t>
            </m:r>
          </m:sub>
        </m:sSub>
      </m:oMath>
      <w:r w:rsidRPr="00BB2A9B">
        <w:rPr>
          <w:rFonts w:ascii="Times New Roman" w:eastAsia="SimSun" w:hAnsi="Times New Roman"/>
          <w:b/>
          <w:bCs/>
          <w:sz w:val="20"/>
          <w:szCs w:val="20"/>
          <w:lang w:val="en-GB" w:eastAsia="zh-CN"/>
        </w:rPr>
        <w:t xml:space="preserve"> and BPRE</w:t>
      </w:r>
      <w:r w:rsidR="009807DE">
        <w:rPr>
          <w:rFonts w:ascii="Times New Roman" w:eastAsia="SimSun" w:hAnsi="Times New Roman"/>
          <w:b/>
          <w:bCs/>
          <w:sz w:val="20"/>
          <w:szCs w:val="20"/>
          <w:lang w:val="en-GB" w:eastAsia="zh-CN"/>
        </w:rPr>
        <w:t xml:space="preserve"> for LP and HP UCI respectively</w:t>
      </w:r>
      <w:r>
        <w:rPr>
          <w:rFonts w:ascii="Times New Roman" w:eastAsia="SimSun" w:hAnsi="Times New Roman"/>
          <w:b/>
          <w:bCs/>
          <w:sz w:val="20"/>
          <w:szCs w:val="20"/>
          <w:lang w:val="en-GB" w:eastAsia="zh-CN"/>
        </w:rPr>
        <w:t>, and based on the total number of RBs</w:t>
      </w:r>
      <w:r w:rsidR="009807DE">
        <w:rPr>
          <w:rFonts w:ascii="Times New Roman" w:eastAsia="SimSun" w:hAnsi="Times New Roman"/>
          <w:b/>
          <w:bCs/>
          <w:sz w:val="20"/>
          <w:szCs w:val="20"/>
          <w:lang w:val="en-GB" w:eastAsia="zh-CN"/>
        </w:rPr>
        <w:t xml:space="preserve"> used to HP and LP UCI</w:t>
      </w:r>
    </w:p>
    <w:p w14:paraId="588FFA0F" w14:textId="10E7C578" w:rsidR="00BB2A9B" w:rsidRPr="00BB2A9B" w:rsidRDefault="00BB2A9B" w:rsidP="00BB2A9B">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The final PUCCH power is </w:t>
      </w:r>
      <w:r w:rsidR="009807DE">
        <w:rPr>
          <w:rFonts w:ascii="Times New Roman" w:eastAsia="SimSun" w:hAnsi="Times New Roman"/>
          <w:b/>
          <w:bCs/>
          <w:sz w:val="20"/>
          <w:szCs w:val="20"/>
          <w:lang w:val="en-GB" w:eastAsia="zh-CN"/>
        </w:rPr>
        <w:t>determined</w:t>
      </w:r>
      <w:r w:rsidRPr="00BB2A9B">
        <w:rPr>
          <w:rFonts w:ascii="Times New Roman" w:eastAsia="SimSun" w:hAnsi="Times New Roman"/>
          <w:b/>
          <w:bCs/>
          <w:sz w:val="20"/>
          <w:szCs w:val="20"/>
          <w:lang w:val="en-GB" w:eastAsia="zh-CN"/>
        </w:rPr>
        <w:t xml:space="preserve"> based on the max</w:t>
      </w:r>
      <w:r>
        <w:rPr>
          <w:rFonts w:ascii="Times New Roman" w:eastAsia="SimSun" w:hAnsi="Times New Roman"/>
          <w:b/>
          <w:bCs/>
          <w:sz w:val="20"/>
          <w:szCs w:val="20"/>
          <w:lang w:val="en-GB" w:eastAsia="zh-CN"/>
        </w:rPr>
        <w:t xml:space="preserve"> power of the HP and LP powers </w:t>
      </w:r>
    </w:p>
    <w:p w14:paraId="16792945" w14:textId="2A5A4BB3" w:rsidR="00310A2E" w:rsidRPr="00785E35" w:rsidRDefault="00310A2E" w:rsidP="00310A2E">
      <w:pPr>
        <w:pStyle w:val="Heading2"/>
        <w:rPr>
          <w:lang w:eastAsia="zh-CN"/>
        </w:rPr>
      </w:pPr>
      <w:bookmarkStart w:id="13" w:name="_Ref53944194"/>
      <w:r w:rsidRPr="00785E35">
        <w:rPr>
          <w:lang w:eastAsia="zh-CN"/>
        </w:rPr>
        <w:t>HARQ-ACK</w:t>
      </w:r>
      <w:r w:rsidR="00302BA5" w:rsidRPr="00785E35">
        <w:rPr>
          <w:lang w:eastAsia="zh-CN"/>
        </w:rPr>
        <w:t xml:space="preserve"> and </w:t>
      </w:r>
      <w:r w:rsidRPr="00785E35">
        <w:rPr>
          <w:lang w:eastAsia="zh-CN"/>
        </w:rPr>
        <w:t>SR multiplexing with different priorities</w:t>
      </w:r>
      <w:bookmarkEnd w:id="13"/>
    </w:p>
    <w:p w14:paraId="79440212" w14:textId="29D84F5D" w:rsidR="0012065D" w:rsidRPr="00785E35" w:rsidRDefault="00B93F30" w:rsidP="009F0F12">
      <w:pPr>
        <w:rPr>
          <w:lang w:val="en-GB" w:eastAsia="zh-CN"/>
        </w:rPr>
      </w:pPr>
      <w:r w:rsidRPr="00785E35">
        <w:rPr>
          <w:lang w:val="en-GB" w:eastAsia="zh-CN"/>
        </w:rPr>
        <w:t>For the case in which 1 or 2 bits HARQ-ACK collide with a 1</w:t>
      </w:r>
      <w:r w:rsidR="002B3032" w:rsidRPr="00785E35">
        <w:rPr>
          <w:lang w:val="en-GB" w:eastAsia="zh-CN"/>
        </w:rPr>
        <w:t>-</w:t>
      </w:r>
      <w:r w:rsidRPr="00785E35">
        <w:rPr>
          <w:lang w:val="en-GB" w:eastAsia="zh-CN"/>
        </w:rPr>
        <w:t xml:space="preserve">bit SR, there’re </w:t>
      </w:r>
      <w:r w:rsidR="00A82847" w:rsidRPr="00785E35">
        <w:rPr>
          <w:lang w:val="en-GB" w:eastAsia="zh-CN"/>
        </w:rPr>
        <w:t>8</w:t>
      </w:r>
      <w:r w:rsidRPr="00785E35">
        <w:rPr>
          <w:lang w:val="en-GB" w:eastAsia="zh-CN"/>
        </w:rPr>
        <w:t xml:space="preserve"> possible cases depending on the priority levels and PUCCH formats of the HARQ-ACK and SR. Before discussing the detailed solutions for resolving collisions in each of the 8 cases, we’d like to discuss the general principles for multiplexing HARQ-ACK and SR of different priorities. </w:t>
      </w:r>
      <w:r w:rsidR="00A82847" w:rsidRPr="00785E35">
        <w:rPr>
          <w:lang w:val="en-GB" w:eastAsia="zh-CN"/>
        </w:rPr>
        <w:t xml:space="preserve">On the one hand, we should try not to drop the low priority transmissions if possible; on the other hand, we should protect the high priority transmissions from both reliability and latency perspective as much as possible. </w:t>
      </w:r>
      <w:r w:rsidR="004E7A08" w:rsidRPr="00785E35">
        <w:rPr>
          <w:lang w:val="en-GB" w:eastAsia="zh-CN"/>
        </w:rPr>
        <w:t xml:space="preserve">More specifically, the following enhancement from the Rel-15 design can be considered. When the HARQ-ACK and SR are multiplexed, they </w:t>
      </w:r>
      <w:r w:rsidR="004E7A08" w:rsidRPr="00785E35">
        <w:rPr>
          <w:lang w:val="en-GB" w:eastAsia="zh-CN"/>
        </w:rPr>
        <w:lastRenderedPageBreak/>
        <w:t xml:space="preserve">shall be multiplexed on the high priority channel since the power control associated with the high priority channel may lead to higher reliability. In some cases, it may not be feasible to always multiplex HARQ-ACK and SR on the high priority channel, e.g., in case of RB selection. However, in such cases, it may be desirable to use the power associated with the high priority channel to transmit the UCI payload. </w:t>
      </w:r>
    </w:p>
    <w:p w14:paraId="6BCAF4BE" w14:textId="6B9519B7" w:rsidR="004E7A08" w:rsidRPr="00785E35" w:rsidRDefault="004E7A08" w:rsidP="004E7A08">
      <w:pPr>
        <w:rPr>
          <w:lang w:val="en-GB" w:eastAsia="zh-CN"/>
        </w:rPr>
      </w:pPr>
      <w:r w:rsidRPr="00785E35">
        <w:rPr>
          <w:lang w:val="en-GB" w:eastAsia="zh-CN"/>
        </w:rPr>
        <w:t xml:space="preserve">We summarize principles discussed above in the following observation. </w:t>
      </w:r>
    </w:p>
    <w:p w14:paraId="641BFD87" w14:textId="1F508EEC" w:rsidR="004E7A08" w:rsidRPr="00785E35" w:rsidRDefault="004E7A08" w:rsidP="004E7A08">
      <w:pPr>
        <w:rPr>
          <w:b/>
          <w:bCs/>
          <w:lang w:val="en-GB" w:eastAsia="zh-CN"/>
        </w:rPr>
      </w:pPr>
      <w:r w:rsidRPr="00785E35">
        <w:rPr>
          <w:b/>
          <w:bCs/>
          <w:i/>
          <w:iCs/>
          <w:u w:val="single"/>
          <w:lang w:val="en-GB" w:eastAsia="zh-CN"/>
        </w:rPr>
        <w:t xml:space="preserve">Observation </w:t>
      </w:r>
      <w:r w:rsidR="006903E2">
        <w:rPr>
          <w:b/>
          <w:bCs/>
          <w:i/>
          <w:iCs/>
          <w:u w:val="single"/>
          <w:lang w:val="en-GB" w:eastAsia="zh-CN"/>
        </w:rPr>
        <w:t>1</w:t>
      </w:r>
      <w:r w:rsidRPr="00785E35">
        <w:rPr>
          <w:b/>
          <w:bCs/>
          <w:lang w:val="en-GB" w:eastAsia="zh-CN"/>
        </w:rPr>
        <w:t>: Multiplexing HARQ-ACK and SR with different priorities shall take into account the following design principles:</w:t>
      </w:r>
    </w:p>
    <w:p w14:paraId="20DA2273" w14:textId="77777777" w:rsidR="004E7A08" w:rsidRPr="00785E35" w:rsidRDefault="004E7A08" w:rsidP="00B603D3">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Reuse the Rel-15 rule to multiplex the HARQ-ACK and SR when appropriate</w:t>
      </w:r>
    </w:p>
    <w:p w14:paraId="6B6859A9" w14:textId="77777777" w:rsidR="004E7A08" w:rsidRPr="00785E35" w:rsidRDefault="004E7A08" w:rsidP="00B603D3">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 xml:space="preserve">High priority channels should be better protected to guarantee its reliability and latency via </w:t>
      </w:r>
      <w:proofErr w:type="spellStart"/>
      <w:r w:rsidRPr="00785E35">
        <w:rPr>
          <w:rFonts w:ascii="Times New Roman" w:eastAsia="SimSun" w:hAnsi="Times New Roman"/>
          <w:b/>
          <w:bCs/>
          <w:sz w:val="20"/>
          <w:szCs w:val="20"/>
          <w:lang w:val="en-GB" w:eastAsia="zh-CN"/>
        </w:rPr>
        <w:t>i</w:t>
      </w:r>
      <w:proofErr w:type="spellEnd"/>
      <w:r w:rsidRPr="00785E35">
        <w:rPr>
          <w:rFonts w:ascii="Times New Roman" w:eastAsia="SimSun" w:hAnsi="Times New Roman"/>
          <w:b/>
          <w:bCs/>
          <w:sz w:val="20"/>
          <w:szCs w:val="20"/>
          <w:lang w:val="en-GB" w:eastAsia="zh-CN"/>
        </w:rPr>
        <w:t xml:space="preserve">) putting the multiplexed payload on the high priority PUCCH resources if possible ii) use the power control parameters related to the high priority channel to transmit the multiplexed payload. </w:t>
      </w:r>
    </w:p>
    <w:p w14:paraId="3E28F3A7" w14:textId="3B086A0D" w:rsidR="009F0F12" w:rsidRPr="00785E35" w:rsidRDefault="00751701" w:rsidP="009F0F12">
      <w:pPr>
        <w:rPr>
          <w:lang w:val="en-GB" w:eastAsia="zh-CN"/>
        </w:rPr>
      </w:pPr>
      <w:r w:rsidRPr="00785E35">
        <w:rPr>
          <w:lang w:val="en-GB" w:eastAsia="zh-CN"/>
        </w:rPr>
        <w:t>Next,</w:t>
      </w:r>
      <w:r w:rsidR="00A82847" w:rsidRPr="00785E35">
        <w:rPr>
          <w:lang w:val="en-GB" w:eastAsia="zh-CN"/>
        </w:rPr>
        <w:t xml:space="preserve"> we shar</w:t>
      </w:r>
      <w:r w:rsidRPr="00785E35">
        <w:rPr>
          <w:lang w:val="en-GB" w:eastAsia="zh-CN"/>
        </w:rPr>
        <w:t xml:space="preserve">e our view on the </w:t>
      </w:r>
      <w:r w:rsidR="00A82847" w:rsidRPr="00785E35">
        <w:rPr>
          <w:lang w:val="en-GB" w:eastAsia="zh-CN"/>
        </w:rPr>
        <w:t xml:space="preserve">collision resolutions rules </w:t>
      </w:r>
      <w:r w:rsidRPr="00785E35">
        <w:rPr>
          <w:lang w:val="en-GB" w:eastAsia="zh-CN"/>
        </w:rPr>
        <w:t>for each of the overlapping cases below</w:t>
      </w:r>
      <w:r w:rsidR="00A82847" w:rsidRPr="00785E35">
        <w:rPr>
          <w:lang w:val="en-GB" w:eastAsia="zh-CN"/>
        </w:rPr>
        <w:t xml:space="preserve">. </w:t>
      </w:r>
    </w:p>
    <w:p w14:paraId="0877A8DC" w14:textId="3BBB6AB8" w:rsidR="00B93F30"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1: low priority (LP) HARQ-ACK on PF 0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with high priority (HP) SR on PF 0:</w:t>
      </w:r>
      <w:r w:rsidRPr="00785E35">
        <w:rPr>
          <w:rFonts w:ascii="Times New Roman" w:hAnsi="Times New Roman"/>
          <w:sz w:val="20"/>
          <w:szCs w:val="20"/>
          <w:lang w:val="en-GB" w:eastAsia="zh-CN"/>
        </w:rPr>
        <w:t xml:space="preserve"> in this case, we may reuse the Rel-15 solution to multiplex the HARQ-ACK and SR. However, different from Rel-15, in Rel-16 and beyond, the high priority SR and low priority HARQ-ACK may be scheduled with different power control parameters (including both open-loop and closed-loop power).  </w:t>
      </w:r>
      <w:r w:rsidR="0012065D" w:rsidRPr="00785E35">
        <w:rPr>
          <w:rFonts w:ascii="Times New Roman" w:hAnsi="Times New Roman"/>
          <w:sz w:val="20"/>
          <w:szCs w:val="20"/>
          <w:lang w:val="en-GB" w:eastAsia="zh-CN"/>
        </w:rPr>
        <w:t>To ensure reliable delivery of the high priority transmission</w:t>
      </w:r>
      <w:r w:rsidRPr="00785E35">
        <w:rPr>
          <w:rFonts w:ascii="Times New Roman" w:hAnsi="Times New Roman"/>
          <w:sz w:val="20"/>
          <w:szCs w:val="20"/>
          <w:lang w:val="en-GB" w:eastAsia="zh-CN"/>
        </w:rPr>
        <w:t>, one possible enhancement in Rel-17 is to use the</w:t>
      </w:r>
      <w:r w:rsidR="0012065D" w:rsidRPr="00785E35">
        <w:rPr>
          <w:rFonts w:ascii="Times New Roman" w:hAnsi="Times New Roman"/>
          <w:sz w:val="20"/>
          <w:szCs w:val="20"/>
          <w:lang w:val="en-GB" w:eastAsia="zh-CN"/>
        </w:rPr>
        <w:t xml:space="preserve"> SR PUCCH resource to transmit the</w:t>
      </w:r>
      <w:r w:rsidRPr="00785E35">
        <w:rPr>
          <w:rFonts w:ascii="Times New Roman" w:hAnsi="Times New Roman"/>
          <w:sz w:val="20"/>
          <w:szCs w:val="20"/>
          <w:lang w:val="en-GB" w:eastAsia="zh-CN"/>
        </w:rPr>
        <w:t xml:space="preserve"> </w:t>
      </w:r>
      <w:r w:rsidR="0012065D" w:rsidRPr="00785E35">
        <w:rPr>
          <w:rFonts w:ascii="Times New Roman" w:hAnsi="Times New Roman"/>
          <w:sz w:val="20"/>
          <w:szCs w:val="20"/>
          <w:lang w:val="en-GB" w:eastAsia="zh-CN"/>
        </w:rPr>
        <w:t>multiplexed</w:t>
      </w:r>
      <w:r w:rsidRPr="00785E35">
        <w:rPr>
          <w:rFonts w:ascii="Times New Roman" w:hAnsi="Times New Roman"/>
          <w:sz w:val="20"/>
          <w:szCs w:val="20"/>
          <w:lang w:val="en-GB" w:eastAsia="zh-CN"/>
        </w:rPr>
        <w:t xml:space="preserve"> LP HARQ-ACK and the HP SR.</w:t>
      </w:r>
      <w:r w:rsidR="0012065D" w:rsidRPr="00785E35">
        <w:rPr>
          <w:rFonts w:ascii="Times New Roman" w:hAnsi="Times New Roman"/>
          <w:sz w:val="20"/>
          <w:szCs w:val="20"/>
          <w:lang w:val="en-GB" w:eastAsia="zh-CN"/>
        </w:rPr>
        <w:t xml:space="preserve"> In addition, since the power control for PUCCH format 0 is independent on the payload size of the UCI multiplexed on the SR, one may apply an additional power boost to the multiplexed UCI transmission. </w:t>
      </w:r>
      <w:r w:rsidRPr="00785E35">
        <w:rPr>
          <w:rFonts w:ascii="Times New Roman" w:hAnsi="Times New Roman"/>
          <w:sz w:val="20"/>
          <w:szCs w:val="20"/>
          <w:lang w:val="en-GB" w:eastAsia="zh-CN"/>
        </w:rPr>
        <w:t xml:space="preserve"> </w:t>
      </w:r>
    </w:p>
    <w:p w14:paraId="4A4C1555" w14:textId="665B0179" w:rsidR="00A82847"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2: low priority (LP) HARQ-ACK on PF 0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 xml:space="preserve">with high priority (HP) SR on PF 1: </w:t>
      </w:r>
      <w:r w:rsidR="00A82847" w:rsidRPr="00785E35">
        <w:rPr>
          <w:rFonts w:ascii="Times New Roman" w:hAnsi="Times New Roman"/>
          <w:sz w:val="20"/>
          <w:szCs w:val="20"/>
          <w:lang w:val="en-GB" w:eastAsia="zh-CN"/>
        </w:rPr>
        <w:t xml:space="preserve">in Rel-15, a HARQ-ACK on PF0 that collides with SR on PF 1 will be multiplexed on the HARQ-ACK resource. However, this may </w:t>
      </w:r>
      <w:proofErr w:type="gramStart"/>
      <w:r w:rsidR="00A82847" w:rsidRPr="00785E35">
        <w:rPr>
          <w:rFonts w:ascii="Times New Roman" w:hAnsi="Times New Roman"/>
          <w:sz w:val="20"/>
          <w:szCs w:val="20"/>
          <w:lang w:val="en-GB" w:eastAsia="zh-CN"/>
        </w:rPr>
        <w:t>affects</w:t>
      </w:r>
      <w:proofErr w:type="gramEnd"/>
      <w:r w:rsidR="00A82847" w:rsidRPr="00785E35">
        <w:rPr>
          <w:rFonts w:ascii="Times New Roman" w:hAnsi="Times New Roman"/>
          <w:sz w:val="20"/>
          <w:szCs w:val="20"/>
          <w:lang w:val="en-GB" w:eastAsia="zh-CN"/>
        </w:rPr>
        <w:t xml:space="preserve"> the reliability of the SR. Therefore, we would like to enhance the design in Rel-17 by performing an RB selection. More specifically, if the SR is negative, then HARQ-ACK is transmitted on the HARQ-ACK resource. However, if the SR is positive, the HARQ-ACK is transmitted on the SR resource to indicate the positive SR. This way, we protect the reliability of SR whenever SR is positive. </w:t>
      </w:r>
    </w:p>
    <w:p w14:paraId="606F30CC" w14:textId="03C5D259" w:rsidR="00A82847"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 </w:t>
      </w:r>
      <w:r w:rsidR="00A82847" w:rsidRPr="00785E35">
        <w:rPr>
          <w:rFonts w:ascii="Times New Roman" w:hAnsi="Times New Roman"/>
          <w:b/>
          <w:bCs/>
          <w:sz w:val="20"/>
          <w:szCs w:val="20"/>
          <w:lang w:val="en-GB" w:eastAsia="zh-CN"/>
        </w:rPr>
        <w:t xml:space="preserve">Case 3: low priority (LP) HARQ-ACK on PF 1 </w:t>
      </w:r>
      <w:r w:rsidR="0015326D" w:rsidRPr="00785E35">
        <w:rPr>
          <w:rFonts w:ascii="Times New Roman" w:hAnsi="Times New Roman"/>
          <w:b/>
          <w:bCs/>
          <w:sz w:val="20"/>
          <w:szCs w:val="20"/>
          <w:lang w:val="en-GB" w:eastAsia="zh-CN"/>
        </w:rPr>
        <w:t xml:space="preserve">collide </w:t>
      </w:r>
      <w:r w:rsidR="00A82847" w:rsidRPr="00785E35">
        <w:rPr>
          <w:rFonts w:ascii="Times New Roman" w:hAnsi="Times New Roman"/>
          <w:b/>
          <w:bCs/>
          <w:sz w:val="20"/>
          <w:szCs w:val="20"/>
          <w:lang w:val="en-GB" w:eastAsia="zh-CN"/>
        </w:rPr>
        <w:t xml:space="preserve">with high priority (HP) SR on PF 0: </w:t>
      </w:r>
      <w:r w:rsidR="00A82847" w:rsidRPr="00785E35">
        <w:rPr>
          <w:rFonts w:ascii="Times New Roman" w:hAnsi="Times New Roman"/>
          <w:sz w:val="20"/>
          <w:szCs w:val="20"/>
          <w:lang w:val="en-GB" w:eastAsia="zh-CN"/>
        </w:rPr>
        <w:t xml:space="preserve">in NR Rel-15, if a HARQ-ACK on PF1 collides with an SR on PF0, UE will drop the SR and transmit HARQ-ACK. However, when SR is of higher priority than the HARQ-ACK, dropping SR may not be appropriate. In NR Rel-17, we may enhance the design by using RB selection. More specifically, if the SR is negative, then HARQ-ACK is transmitted on the HARQ-ACK resource. However, if the SR is positive, the HARQ-ACK is transmitted on the SR resource to indicate the positive SR. This way, we will not drop the SR or the HARQ-ACK, but we also guarantee that SR is transmitted with low latency whenever it is positive. </w:t>
      </w:r>
    </w:p>
    <w:p w14:paraId="2CD0FC10" w14:textId="60F53467" w:rsidR="00B93F30" w:rsidRPr="00785E35" w:rsidRDefault="00A82847"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w:t>
      </w:r>
      <w:r w:rsidR="00871022" w:rsidRPr="00785E35">
        <w:rPr>
          <w:rFonts w:ascii="Times New Roman" w:hAnsi="Times New Roman"/>
          <w:b/>
          <w:bCs/>
          <w:sz w:val="20"/>
          <w:szCs w:val="20"/>
          <w:lang w:val="en-GB" w:eastAsia="zh-CN"/>
        </w:rPr>
        <w:t>4</w:t>
      </w:r>
      <w:r w:rsidRPr="00785E35">
        <w:rPr>
          <w:rFonts w:ascii="Times New Roman" w:hAnsi="Times New Roman"/>
          <w:b/>
          <w:bCs/>
          <w:sz w:val="20"/>
          <w:szCs w:val="20"/>
          <w:lang w:val="en-GB" w:eastAsia="zh-CN"/>
        </w:rPr>
        <w:t xml:space="preserve">: low priority (LP) HARQ-ACK on PF 1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 xml:space="preserve">with high priority (HP) SR on PF 1: </w:t>
      </w:r>
      <w:r w:rsidRPr="00785E35">
        <w:rPr>
          <w:rFonts w:ascii="Times New Roman" w:hAnsi="Times New Roman"/>
          <w:sz w:val="20"/>
          <w:szCs w:val="20"/>
          <w:lang w:val="en-GB" w:eastAsia="zh-CN"/>
        </w:rPr>
        <w:t xml:space="preserve">Same rule as in Rel-15 (i.e., RB selection) can be applied. </w:t>
      </w:r>
    </w:p>
    <w:p w14:paraId="1A3BD699" w14:textId="7AC8BEA1" w:rsidR="00871022" w:rsidRPr="00785E35" w:rsidRDefault="00871022"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5: </w:t>
      </w:r>
      <w:r w:rsidR="0015326D" w:rsidRPr="00785E35">
        <w:rPr>
          <w:rFonts w:ascii="Times New Roman" w:hAnsi="Times New Roman"/>
          <w:b/>
          <w:bCs/>
          <w:sz w:val="20"/>
          <w:szCs w:val="20"/>
          <w:lang w:val="en-GB" w:eastAsia="zh-CN"/>
        </w:rPr>
        <w:t>HP</w:t>
      </w:r>
      <w:r w:rsidRPr="00785E35">
        <w:rPr>
          <w:rFonts w:ascii="Times New Roman" w:hAnsi="Times New Roman"/>
          <w:b/>
          <w:bCs/>
          <w:sz w:val="20"/>
          <w:szCs w:val="20"/>
          <w:lang w:val="en-GB" w:eastAsia="zh-CN"/>
        </w:rPr>
        <w:t xml:space="preserve"> HARQ-ACK on PF </w:t>
      </w:r>
      <w:r w:rsidR="00CF397A" w:rsidRPr="00785E35">
        <w:rPr>
          <w:rFonts w:ascii="Times New Roman" w:hAnsi="Times New Roman"/>
          <w:b/>
          <w:bCs/>
          <w:sz w:val="20"/>
          <w:szCs w:val="20"/>
          <w:lang w:val="en-GB" w:eastAsia="zh-CN"/>
        </w:rPr>
        <w:t>0</w:t>
      </w:r>
      <w:r w:rsidRPr="00785E35">
        <w:rPr>
          <w:rFonts w:ascii="Times New Roman" w:hAnsi="Times New Roman"/>
          <w:b/>
          <w:bCs/>
          <w:sz w:val="20"/>
          <w:szCs w:val="20"/>
          <w:lang w:val="en-GB" w:eastAsia="zh-CN"/>
        </w:rPr>
        <w:t xml:space="preserve"> with </w:t>
      </w:r>
      <w:r w:rsidR="00CF397A" w:rsidRPr="00785E35">
        <w:rPr>
          <w:rFonts w:ascii="Times New Roman" w:hAnsi="Times New Roman"/>
          <w:b/>
          <w:bCs/>
          <w:sz w:val="20"/>
          <w:szCs w:val="20"/>
          <w:lang w:val="en-GB" w:eastAsia="zh-CN"/>
        </w:rPr>
        <w:t>LP</w:t>
      </w:r>
      <w:r w:rsidRPr="00785E35">
        <w:rPr>
          <w:rFonts w:ascii="Times New Roman" w:hAnsi="Times New Roman"/>
          <w:b/>
          <w:bCs/>
          <w:sz w:val="20"/>
          <w:szCs w:val="20"/>
          <w:lang w:val="en-GB" w:eastAsia="zh-CN"/>
        </w:rPr>
        <w:t xml:space="preserve"> SR on PF </w:t>
      </w:r>
      <w:r w:rsidR="00CF397A" w:rsidRPr="00785E35">
        <w:rPr>
          <w:rFonts w:ascii="Times New Roman" w:hAnsi="Times New Roman"/>
          <w:b/>
          <w:bCs/>
          <w:sz w:val="20"/>
          <w:szCs w:val="20"/>
          <w:lang w:val="en-GB" w:eastAsia="zh-CN"/>
        </w:rPr>
        <w:t>0</w:t>
      </w:r>
      <w:r w:rsidRPr="00785E35">
        <w:rPr>
          <w:rFonts w:ascii="Times New Roman" w:hAnsi="Times New Roman"/>
          <w:b/>
          <w:bCs/>
          <w:sz w:val="20"/>
          <w:szCs w:val="20"/>
          <w:lang w:val="en-GB" w:eastAsia="zh-CN"/>
        </w:rPr>
        <w:t xml:space="preserve">: </w:t>
      </w:r>
      <w:r w:rsidR="00CF397A" w:rsidRPr="00785E35">
        <w:rPr>
          <w:rFonts w:ascii="Times New Roman" w:hAnsi="Times New Roman"/>
          <w:sz w:val="20"/>
          <w:szCs w:val="20"/>
          <w:lang w:val="en-GB" w:eastAsia="zh-CN"/>
        </w:rPr>
        <w:t>As explained earlier, in NR Rel-15, an HARQ-ACK on PF0 that collide with SR on PF0 may be multiplexed on the HARQ-ACK resource. The same rule may be applied in NR Rel-17 to handle colliding HARQ-ACK and SR of different priorities. In addition, to guarantee the reliability of the HP HARQ-ACK, an additional power boost may be applied to the multiplexed payload.</w:t>
      </w:r>
    </w:p>
    <w:p w14:paraId="666515B5" w14:textId="4FFCDF72" w:rsidR="00A82847"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6: HP HARQ-ACK on PF 0 with LP SR on PF 1: </w:t>
      </w:r>
      <w:r w:rsidRPr="00785E35">
        <w:rPr>
          <w:rFonts w:ascii="Times New Roman" w:hAnsi="Times New Roman"/>
          <w:sz w:val="20"/>
          <w:szCs w:val="20"/>
          <w:lang w:val="en-GB" w:eastAsia="zh-CN"/>
        </w:rPr>
        <w:t>Similar to the Case 5 above, we may reuse the Rel-15 rule to multiplex the HARQ-ACK and SR on the HARQ-ACK resource. In addition, to guarantee the reliability of the HP HARQ-ACK, an additional power boost may be applied to the multiplexed payload.</w:t>
      </w:r>
    </w:p>
    <w:p w14:paraId="664B8EE5" w14:textId="6FCF228D" w:rsidR="00CF397A"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7: HP HARQ-ACK on PF 1 with LP SR on PF 0: </w:t>
      </w:r>
      <w:r w:rsidRPr="00785E35">
        <w:rPr>
          <w:rFonts w:ascii="Times New Roman" w:hAnsi="Times New Roman"/>
          <w:sz w:val="20"/>
          <w:szCs w:val="20"/>
          <w:lang w:val="en-GB" w:eastAsia="zh-CN"/>
        </w:rPr>
        <w:t xml:space="preserve">In this case, we shall use the same rule as in NR Rel-15 and Rel-16 and drop SR. </w:t>
      </w:r>
    </w:p>
    <w:p w14:paraId="1356BEA5" w14:textId="31BE08C9" w:rsidR="00CF397A"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8: HP HARQ-ACK on PF 1 with LP SR on PF 1: </w:t>
      </w:r>
      <w:r w:rsidRPr="00785E35">
        <w:rPr>
          <w:rFonts w:ascii="Times New Roman" w:hAnsi="Times New Roman"/>
          <w:sz w:val="20"/>
          <w:szCs w:val="20"/>
          <w:lang w:val="en-GB" w:eastAsia="zh-CN"/>
        </w:rPr>
        <w:t>In this case, we may reuse the Rel-15 rule to indicate the value of SR using RB selection. Furthermore, since the SR and HARQ-ACK are of different priorities, which implies that the power determined on the SR resource may be different from the power derived from the HARQ-ACK resource. To guarantee the reliability of the HP HARQ-ACK, the UE may always use the power determined form the HARQ-ACK resource to transmit the HARQ-ACK (regardless of whether the HARQ-ACK is transmitted on the HARQ-ACK resource or the SR resource).</w:t>
      </w:r>
    </w:p>
    <w:p w14:paraId="468AEA1C" w14:textId="77777777" w:rsidR="0012065D" w:rsidRPr="00785E35" w:rsidRDefault="0012065D" w:rsidP="0012065D">
      <w:pPr>
        <w:rPr>
          <w:b/>
          <w:bCs/>
          <w:lang w:val="en-GB" w:eastAsia="zh-CN"/>
        </w:rPr>
      </w:pPr>
    </w:p>
    <w:p w14:paraId="24AF0AE8" w14:textId="737C13CA" w:rsidR="00CF397A" w:rsidRPr="00785E35" w:rsidRDefault="00CF397A" w:rsidP="000559B9">
      <w:pPr>
        <w:rPr>
          <w:lang w:val="en-GB" w:eastAsia="zh-CN"/>
        </w:rPr>
      </w:pPr>
      <w:r w:rsidRPr="00785E35">
        <w:rPr>
          <w:lang w:val="en-GB" w:eastAsia="zh-CN"/>
        </w:rPr>
        <w:t xml:space="preserve">The design options above are summarized in the </w:t>
      </w:r>
      <w:r w:rsidR="002834FB" w:rsidRPr="00785E35">
        <w:rPr>
          <w:lang w:val="en-GB" w:eastAsia="zh-CN"/>
        </w:rPr>
        <w:t>following proposal.</w:t>
      </w:r>
      <w:r w:rsidRPr="00785E35">
        <w:rPr>
          <w:lang w:val="en-GB" w:eastAsia="zh-CN"/>
        </w:rPr>
        <w:t xml:space="preserve"> </w:t>
      </w:r>
    </w:p>
    <w:p w14:paraId="0667515D" w14:textId="7F584973" w:rsidR="006F0B8D" w:rsidRPr="00785E35" w:rsidRDefault="002834FB" w:rsidP="000559B9">
      <w:pPr>
        <w:rPr>
          <w:b/>
          <w:bCs/>
          <w:lang w:val="en-GB" w:eastAsia="zh-CN"/>
        </w:rPr>
      </w:pPr>
      <w:r w:rsidRPr="00785E35">
        <w:rPr>
          <w:b/>
          <w:bCs/>
          <w:i/>
          <w:iCs/>
          <w:u w:val="single"/>
          <w:lang w:val="en-GB" w:eastAsia="zh-CN"/>
        </w:rPr>
        <w:lastRenderedPageBreak/>
        <w:t xml:space="preserve">Proposal </w:t>
      </w:r>
      <w:r w:rsidR="008F49C5">
        <w:rPr>
          <w:b/>
          <w:bCs/>
          <w:i/>
          <w:iCs/>
          <w:u w:val="single"/>
          <w:lang w:val="en-GB" w:eastAsia="zh-CN"/>
        </w:rPr>
        <w:t>8</w:t>
      </w:r>
      <w:r w:rsidRPr="00785E35">
        <w:rPr>
          <w:b/>
          <w:bCs/>
          <w:lang w:val="en-GB" w:eastAsia="zh-CN"/>
        </w:rPr>
        <w:t xml:space="preserve">: In NR Rel-17, if a HARQ-ACK </w:t>
      </w:r>
      <w:r w:rsidR="000C4CAA" w:rsidRPr="00785E35">
        <w:rPr>
          <w:b/>
          <w:bCs/>
          <w:lang w:val="en-GB" w:eastAsia="zh-CN"/>
        </w:rPr>
        <w:t xml:space="preserve">(with single priority) </w:t>
      </w:r>
      <w:r w:rsidRPr="00785E35">
        <w:rPr>
          <w:b/>
          <w:bCs/>
          <w:lang w:val="en-GB" w:eastAsia="zh-CN"/>
        </w:rPr>
        <w:t xml:space="preserve">transmission on PUCCH format 0 or PUCCH format 1 collide with one SR, the UE performs the actions in </w:t>
      </w:r>
      <w:r w:rsidRPr="00785E35">
        <w:rPr>
          <w:b/>
          <w:bCs/>
          <w:lang w:val="en-GB" w:eastAsia="zh-CN"/>
        </w:rPr>
        <w:fldChar w:fldCharType="begin"/>
      </w:r>
      <w:r w:rsidRPr="00785E35">
        <w:rPr>
          <w:b/>
          <w:bCs/>
          <w:lang w:val="en-GB" w:eastAsia="zh-CN"/>
        </w:rPr>
        <w:instrText xml:space="preserve"> REF _Ref54042045 \h  \* MERGEFORMAT </w:instrText>
      </w:r>
      <w:r w:rsidRPr="00785E35">
        <w:rPr>
          <w:b/>
          <w:bCs/>
          <w:lang w:val="en-GB" w:eastAsia="zh-CN"/>
        </w:rPr>
      </w:r>
      <w:r w:rsidRPr="00785E35">
        <w:rPr>
          <w:b/>
          <w:bCs/>
          <w:lang w:val="en-GB" w:eastAsia="zh-CN"/>
        </w:rPr>
        <w:fldChar w:fldCharType="separate"/>
      </w:r>
      <w:r w:rsidR="0010252A" w:rsidRPr="0010252A">
        <w:rPr>
          <w:b/>
          <w:bCs/>
        </w:rPr>
        <w:t xml:space="preserve">Table </w:t>
      </w:r>
      <w:r w:rsidR="0010252A" w:rsidRPr="0010252A">
        <w:rPr>
          <w:b/>
          <w:bCs/>
          <w:noProof/>
        </w:rPr>
        <w:t>1</w:t>
      </w:r>
      <w:r w:rsidRPr="00785E35">
        <w:rPr>
          <w:b/>
          <w:bCs/>
          <w:lang w:val="en-GB" w:eastAsia="zh-CN"/>
        </w:rPr>
        <w:fldChar w:fldCharType="end"/>
      </w:r>
      <w:r w:rsidRPr="00785E35">
        <w:rPr>
          <w:b/>
          <w:bCs/>
          <w:lang w:val="en-GB" w:eastAsia="zh-CN"/>
        </w:rPr>
        <w:t xml:space="preserve"> to resolve the collision. </w:t>
      </w:r>
    </w:p>
    <w:p w14:paraId="46425772" w14:textId="63DBFFDC" w:rsidR="000C4CAA" w:rsidRPr="00785E35" w:rsidRDefault="000C4CAA" w:rsidP="00B603D3">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collision resolution for 1-bit HP HARQ-ACK and 1-bit LP HARQ-ACK overlapping with 1-bit HP or LP SR</w:t>
      </w:r>
    </w:p>
    <w:p w14:paraId="4229697C" w14:textId="0B35C485" w:rsidR="002834FB" w:rsidRPr="00785E35" w:rsidRDefault="002834FB" w:rsidP="002834FB">
      <w:pPr>
        <w:pStyle w:val="Caption"/>
        <w:jc w:val="center"/>
        <w:rPr>
          <w:lang w:val="en-GB" w:eastAsia="zh-CN"/>
        </w:rPr>
      </w:pPr>
      <w:bookmarkStart w:id="14" w:name="_Ref54042045"/>
      <w:r w:rsidRPr="00785E35">
        <w:t xml:space="preserve">Table </w:t>
      </w:r>
      <w:r w:rsidR="004A12D7">
        <w:fldChar w:fldCharType="begin"/>
      </w:r>
      <w:r w:rsidR="004A12D7">
        <w:instrText xml:space="preserve"> SEQ Table \* ARABIC </w:instrText>
      </w:r>
      <w:r w:rsidR="004A12D7">
        <w:fldChar w:fldCharType="separate"/>
      </w:r>
      <w:r w:rsidR="0010252A">
        <w:rPr>
          <w:noProof/>
        </w:rPr>
        <w:t>1</w:t>
      </w:r>
      <w:r w:rsidR="004A12D7">
        <w:rPr>
          <w:noProof/>
        </w:rPr>
        <w:fldChar w:fldCharType="end"/>
      </w:r>
      <w:bookmarkEnd w:id="14"/>
      <w:r w:rsidRPr="00785E35">
        <w:rPr>
          <w:lang w:val="en-GB" w:eastAsia="zh-CN"/>
        </w:rPr>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84"/>
        <w:gridCol w:w="2163"/>
        <w:gridCol w:w="2243"/>
        <w:gridCol w:w="2070"/>
        <w:gridCol w:w="2492"/>
      </w:tblGrid>
      <w:tr w:rsidR="00CF397A" w:rsidRPr="00785E35" w14:paraId="6FDD5863" w14:textId="77777777" w:rsidTr="002834FB">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2C0F36E" w14:textId="0E7A0A6D" w:rsidR="00CF397A" w:rsidRPr="00785E35" w:rsidRDefault="00CF397A" w:rsidP="00CF397A">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47B335" w14:textId="77777777" w:rsidR="00CF397A" w:rsidRPr="00785E35" w:rsidRDefault="00CF397A" w:rsidP="00CD334A">
            <w:pPr>
              <w:spacing w:after="0"/>
              <w:ind w:left="360"/>
              <w:rPr>
                <w:lang w:eastAsia="zh-CN"/>
              </w:rPr>
            </w:pPr>
            <w:r w:rsidRPr="00785E35">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B2AF7B" w14:textId="77777777" w:rsidR="00CF397A" w:rsidRPr="00785E35" w:rsidRDefault="00CF397A" w:rsidP="00CD334A">
            <w:pPr>
              <w:spacing w:after="0"/>
              <w:ind w:left="360"/>
              <w:rPr>
                <w:lang w:eastAsia="zh-CN"/>
              </w:rPr>
            </w:pPr>
            <w:r w:rsidRPr="00785E35">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02B024" w14:textId="77777777" w:rsidR="00CF397A" w:rsidRPr="00785E35" w:rsidRDefault="00CF397A" w:rsidP="00CD334A">
            <w:pPr>
              <w:spacing w:after="0"/>
              <w:ind w:left="360"/>
              <w:rPr>
                <w:lang w:eastAsia="zh-CN"/>
              </w:rPr>
            </w:pPr>
            <w:r w:rsidRPr="00785E35">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2C203C" w14:textId="77777777" w:rsidR="00CF397A" w:rsidRPr="00785E35" w:rsidRDefault="00CF397A" w:rsidP="00CD334A">
            <w:pPr>
              <w:spacing w:after="0"/>
              <w:ind w:left="360"/>
              <w:rPr>
                <w:lang w:eastAsia="zh-CN"/>
              </w:rPr>
            </w:pPr>
            <w:r w:rsidRPr="00785E35">
              <w:rPr>
                <w:lang w:eastAsia="zh-CN"/>
              </w:rPr>
              <w:t>Ack: PF1, HP</w:t>
            </w:r>
          </w:p>
        </w:tc>
      </w:tr>
      <w:tr w:rsidR="00CF397A" w:rsidRPr="00785E35" w14:paraId="1F2DDDFF" w14:textId="77777777" w:rsidTr="001B33B4">
        <w:trPr>
          <w:trHeight w:val="1821"/>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94CFD1" w14:textId="77777777" w:rsidR="00CF397A" w:rsidRPr="00785E35" w:rsidRDefault="00CF397A" w:rsidP="00CF397A">
            <w:pPr>
              <w:ind w:left="360"/>
              <w:rPr>
                <w:lang w:eastAsia="zh-CN"/>
              </w:rPr>
            </w:pPr>
            <w:r w:rsidRPr="00785E35">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F55685" w14:textId="459791F4" w:rsidR="00CF397A" w:rsidRPr="00785E35" w:rsidRDefault="00CF397A" w:rsidP="00CD334A">
            <w:pPr>
              <w:spacing w:after="0"/>
              <w:ind w:left="360"/>
              <w:rPr>
                <w:lang w:eastAsia="zh-CN"/>
              </w:rPr>
            </w:pPr>
            <w:r w:rsidRPr="00785E35">
              <w:rPr>
                <w:lang w:eastAsia="zh-CN"/>
              </w:rPr>
              <w:t xml:space="preserve">Same as </w:t>
            </w:r>
            <w:r w:rsidR="00F52BB5" w:rsidRPr="00785E35">
              <w:rPr>
                <w:lang w:eastAsia="zh-CN"/>
              </w:rPr>
              <w:t>R</w:t>
            </w:r>
            <w:r w:rsidRPr="00785E35">
              <w:rPr>
                <w:lang w:eastAsia="zh-CN"/>
              </w:rPr>
              <w:t>el-15 (</w:t>
            </w:r>
            <w:r w:rsidR="00F52BB5" w:rsidRPr="00785E35">
              <w:rPr>
                <w:lang w:eastAsia="zh-CN"/>
              </w:rPr>
              <w:t>i.e., multiplex</w:t>
            </w:r>
            <w:r w:rsidRPr="00785E35">
              <w:rPr>
                <w:lang w:eastAsia="zh-CN"/>
              </w:rPr>
              <w:t xml:space="preserve"> on </w:t>
            </w:r>
            <w:r w:rsidR="00F52BB5" w:rsidRPr="00785E35">
              <w:rPr>
                <w:lang w:eastAsia="zh-CN"/>
              </w:rPr>
              <w:t>HARQ-</w:t>
            </w:r>
            <w:r w:rsidRPr="00785E35">
              <w:rPr>
                <w:lang w:eastAsia="zh-CN"/>
              </w:rPr>
              <w:t>ACK res</w:t>
            </w:r>
            <w:r w:rsidR="00F52BB5" w:rsidRPr="00785E35">
              <w:rPr>
                <w:lang w:eastAsia="zh-CN"/>
              </w:rPr>
              <w:t>ource</w:t>
            </w:r>
            <w:r w:rsidRPr="00785E35">
              <w:rPr>
                <w:lang w:eastAsia="zh-CN"/>
              </w:rPr>
              <w:t xml:space="preserv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052519" w14:textId="15FF597B" w:rsidR="00CF397A" w:rsidRPr="00785E35" w:rsidRDefault="00CF397A" w:rsidP="00CD334A">
            <w:pPr>
              <w:spacing w:after="0"/>
              <w:ind w:left="360"/>
              <w:rPr>
                <w:lang w:eastAsia="zh-CN"/>
              </w:rPr>
            </w:pPr>
            <w:r w:rsidRPr="00785E35">
              <w:rPr>
                <w:lang w:eastAsia="zh-CN"/>
              </w:rPr>
              <w:t xml:space="preserve"> Same as Rel-15 (</w:t>
            </w:r>
            <w:r w:rsidR="00F52BB5" w:rsidRPr="00785E35">
              <w:rPr>
                <w:lang w:eastAsia="zh-CN"/>
              </w:rPr>
              <w:t xml:space="preserve">i.e., </w:t>
            </w:r>
            <w:r w:rsidRPr="00785E35">
              <w:rPr>
                <w:lang w:eastAsia="zh-CN"/>
              </w:rPr>
              <w:t>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6D28CB" w14:textId="673B715F" w:rsidR="00CF397A" w:rsidRPr="00785E35" w:rsidRDefault="00CF397A" w:rsidP="00CD334A">
            <w:pPr>
              <w:spacing w:after="0"/>
              <w:ind w:left="360"/>
              <w:rPr>
                <w:lang w:eastAsia="zh-CN"/>
              </w:rPr>
            </w:pPr>
            <w:r w:rsidRPr="00785E35">
              <w:rPr>
                <w:lang w:eastAsia="zh-CN"/>
              </w:rPr>
              <w:t xml:space="preserve">Multiplex the HARQ-ACK and SR on the HARQ-ACK resource (as in Rel-15), </w:t>
            </w:r>
            <w:r w:rsidR="006F0B8D" w:rsidRPr="00785E35">
              <w:rPr>
                <w:lang w:eastAsia="zh-CN"/>
              </w:rPr>
              <w:t>with</w:t>
            </w:r>
            <w:r w:rsidRPr="00785E35">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C2BF33" w14:textId="77777777" w:rsidR="00CF397A" w:rsidRPr="00785E35" w:rsidRDefault="00CF397A" w:rsidP="00CD334A">
            <w:pPr>
              <w:spacing w:after="0"/>
              <w:ind w:left="360"/>
              <w:rPr>
                <w:lang w:eastAsia="zh-CN"/>
              </w:rPr>
            </w:pPr>
            <w:r w:rsidRPr="00785E35">
              <w:rPr>
                <w:lang w:eastAsia="zh-CN"/>
              </w:rPr>
              <w:t>Same as Rel-15 (drop SR).</w:t>
            </w:r>
          </w:p>
        </w:tc>
      </w:tr>
      <w:tr w:rsidR="00CF397A" w:rsidRPr="00785E35" w14:paraId="33666BA4" w14:textId="77777777" w:rsidTr="002834FB">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DAA4AA4" w14:textId="77777777" w:rsidR="00CF397A" w:rsidRPr="00785E35" w:rsidRDefault="00CF397A" w:rsidP="00CF397A">
            <w:pPr>
              <w:ind w:left="360"/>
              <w:rPr>
                <w:lang w:eastAsia="zh-CN"/>
              </w:rPr>
            </w:pPr>
            <w:r w:rsidRPr="00785E35">
              <w:rPr>
                <w:lang w:eastAsia="zh-CN"/>
              </w:rPr>
              <w:t>SR: PF1, LP</w:t>
            </w:r>
          </w:p>
          <w:p w14:paraId="48FE4899" w14:textId="77777777" w:rsidR="00CF397A" w:rsidRPr="00785E35" w:rsidRDefault="00CF397A" w:rsidP="00CF397A">
            <w:pPr>
              <w:ind w:left="360"/>
              <w:rPr>
                <w:lang w:eastAsia="zh-CN"/>
              </w:rPr>
            </w:pPr>
            <w:r w:rsidRPr="00785E35">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E33F94F" w14:textId="45340F21" w:rsidR="00CF397A" w:rsidRPr="00785E35" w:rsidRDefault="00CF397A" w:rsidP="00CD334A">
            <w:pPr>
              <w:spacing w:after="0"/>
              <w:ind w:left="360"/>
              <w:rPr>
                <w:lang w:eastAsia="zh-CN"/>
              </w:rPr>
            </w:pPr>
            <w:r w:rsidRPr="00785E35">
              <w:rPr>
                <w:lang w:eastAsia="zh-CN"/>
              </w:rPr>
              <w:t>Same as rel-15 (</w:t>
            </w:r>
            <w:r w:rsidR="00F52BB5" w:rsidRPr="00785E35">
              <w:rPr>
                <w:lang w:eastAsia="zh-CN"/>
              </w:rPr>
              <w:t>i.e., multiplex on HARQ-ACK resource</w:t>
            </w:r>
            <w:r w:rsidRPr="00785E35">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F042D7" w14:textId="77777777" w:rsidR="00CF397A" w:rsidRPr="00785E35" w:rsidRDefault="00CF397A" w:rsidP="00CD334A">
            <w:pPr>
              <w:spacing w:after="0"/>
              <w:ind w:left="360"/>
              <w:rPr>
                <w:lang w:eastAsia="zh-CN"/>
              </w:rPr>
            </w:pPr>
            <w:r w:rsidRPr="00785E35">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9AA379" w14:textId="02F5FC2D" w:rsidR="00CF397A" w:rsidRPr="00785E35" w:rsidRDefault="002834FB" w:rsidP="00CD334A">
            <w:pPr>
              <w:spacing w:after="0"/>
              <w:ind w:left="360"/>
              <w:rPr>
                <w:lang w:eastAsia="zh-CN"/>
              </w:rPr>
            </w:pPr>
            <w:r w:rsidRPr="00785E35">
              <w:rPr>
                <w:lang w:eastAsia="zh-CN"/>
              </w:rPr>
              <w:t>M</w:t>
            </w:r>
            <w:r w:rsidR="00CF397A" w:rsidRPr="00785E35">
              <w:rPr>
                <w:lang w:eastAsia="zh-CN"/>
              </w:rPr>
              <w:t xml:space="preserve">ultiplex the HARQ-ACK and SR on the HARQ-ACK resource (as in Rel-15), </w:t>
            </w:r>
            <w:r w:rsidR="006F0B8D" w:rsidRPr="00785E35">
              <w:rPr>
                <w:lang w:eastAsia="zh-CN"/>
              </w:rPr>
              <w:t>with</w:t>
            </w:r>
            <w:r w:rsidR="00CF397A" w:rsidRPr="00785E35">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7E4694" w14:textId="7FACB367" w:rsidR="00CF397A" w:rsidRPr="00785E35" w:rsidRDefault="00CF397A" w:rsidP="00CD334A">
            <w:pPr>
              <w:spacing w:after="0"/>
              <w:ind w:left="360"/>
              <w:rPr>
                <w:lang w:eastAsia="zh-CN"/>
              </w:rPr>
            </w:pPr>
            <w:r w:rsidRPr="00785E35">
              <w:rPr>
                <w:lang w:eastAsia="zh-CN"/>
              </w:rPr>
              <w:t xml:space="preserve">RB selection </w:t>
            </w:r>
            <w:r w:rsidR="002834FB" w:rsidRPr="00785E35">
              <w:rPr>
                <w:lang w:eastAsia="zh-CN"/>
              </w:rPr>
              <w:t>(</w:t>
            </w:r>
            <w:r w:rsidRPr="00785E35">
              <w:rPr>
                <w:lang w:eastAsia="zh-CN"/>
              </w:rPr>
              <w:t>as in Rel-15</w:t>
            </w:r>
            <w:r w:rsidR="002834FB" w:rsidRPr="00785E35">
              <w:rPr>
                <w:lang w:eastAsia="zh-CN"/>
              </w:rPr>
              <w:t>)</w:t>
            </w:r>
            <w:r w:rsidRPr="00785E35">
              <w:rPr>
                <w:lang w:eastAsia="zh-CN"/>
              </w:rPr>
              <w:t xml:space="preserve"> </w:t>
            </w:r>
            <w:r w:rsidR="002834FB" w:rsidRPr="00785E35">
              <w:rPr>
                <w:lang w:eastAsia="zh-CN"/>
              </w:rPr>
              <w:t xml:space="preserve">but </w:t>
            </w:r>
            <w:r w:rsidRPr="00785E35">
              <w:rPr>
                <w:lang w:eastAsia="zh-CN"/>
              </w:rPr>
              <w:t>with the enhancement that, i</w:t>
            </w:r>
            <w:r w:rsidR="002834FB" w:rsidRPr="00785E35">
              <w:rPr>
                <w:lang w:eastAsia="zh-CN"/>
              </w:rPr>
              <w:t>f</w:t>
            </w:r>
            <w:r w:rsidRPr="00785E35">
              <w:rPr>
                <w:lang w:eastAsia="zh-CN"/>
              </w:rPr>
              <w:t xml:space="preserve"> SR is positive, the power of the </w:t>
            </w:r>
            <w:r w:rsidR="002834FB" w:rsidRPr="00785E35">
              <w:rPr>
                <w:lang w:eastAsia="zh-CN"/>
              </w:rPr>
              <w:t xml:space="preserve">PUCCH transmission </w:t>
            </w:r>
            <w:r w:rsidRPr="00785E35">
              <w:rPr>
                <w:lang w:eastAsia="zh-CN"/>
              </w:rPr>
              <w:t>follows the</w:t>
            </w:r>
            <w:r w:rsidR="002834FB" w:rsidRPr="00785E35">
              <w:rPr>
                <w:lang w:eastAsia="zh-CN"/>
              </w:rPr>
              <w:t xml:space="preserve"> power of the</w:t>
            </w:r>
            <w:r w:rsidRPr="00785E35">
              <w:rPr>
                <w:lang w:eastAsia="zh-CN"/>
              </w:rPr>
              <w:t xml:space="preserve"> HARQ-ACK</w:t>
            </w:r>
            <w:r w:rsidR="002834FB" w:rsidRPr="00785E35">
              <w:rPr>
                <w:lang w:eastAsia="zh-CN"/>
              </w:rPr>
              <w:t xml:space="preserve"> resource</w:t>
            </w:r>
            <w:r w:rsidRPr="00785E35">
              <w:rPr>
                <w:lang w:eastAsia="zh-CN"/>
              </w:rPr>
              <w:t>.</w:t>
            </w:r>
          </w:p>
        </w:tc>
      </w:tr>
      <w:tr w:rsidR="00CF397A" w:rsidRPr="00785E35" w14:paraId="76A66A97" w14:textId="77777777" w:rsidTr="001B33B4">
        <w:trPr>
          <w:trHeight w:val="21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3C3E2D" w14:textId="77777777" w:rsidR="00CF397A" w:rsidRPr="00785E35" w:rsidRDefault="00CF397A" w:rsidP="00CF397A">
            <w:pPr>
              <w:ind w:left="360"/>
              <w:rPr>
                <w:lang w:eastAsia="zh-CN"/>
              </w:rPr>
            </w:pPr>
            <w:r w:rsidRPr="00785E35">
              <w:rPr>
                <w:lang w:eastAsia="zh-CN"/>
              </w:rPr>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29F4A8" w14:textId="76A15B98" w:rsidR="00CF397A" w:rsidRPr="00785E35" w:rsidRDefault="00CF397A" w:rsidP="00CD334A">
            <w:pPr>
              <w:spacing w:after="0"/>
              <w:ind w:left="360"/>
              <w:rPr>
                <w:lang w:eastAsia="zh-CN"/>
              </w:rPr>
            </w:pPr>
            <w:r w:rsidRPr="00785E35">
              <w:rPr>
                <w:lang w:eastAsia="zh-CN"/>
              </w:rPr>
              <w:t xml:space="preserve">Use the </w:t>
            </w:r>
            <w:r w:rsidR="00F52BB5" w:rsidRPr="00785E35">
              <w:rPr>
                <w:lang w:eastAsia="zh-CN"/>
              </w:rPr>
              <w:t>SR resource</w:t>
            </w:r>
            <w:r w:rsidRPr="00785E35">
              <w:rPr>
                <w:lang w:eastAsia="zh-CN"/>
              </w:rPr>
              <w:t xml:space="preserve"> to transmit multiplexed SR</w:t>
            </w:r>
            <w:r w:rsidR="00F52BB5" w:rsidRPr="00785E35">
              <w:rPr>
                <w:lang w:eastAsia="zh-CN"/>
              </w:rPr>
              <w:t xml:space="preserve"> and </w:t>
            </w:r>
            <w:r w:rsidRPr="00785E35">
              <w:rPr>
                <w:lang w:eastAsia="zh-CN"/>
              </w:rPr>
              <w:t>HARQ-ACK</w:t>
            </w:r>
            <w:r w:rsidR="006F0B8D" w:rsidRPr="00785E35">
              <w:rPr>
                <w:lang w:eastAsia="zh-CN"/>
              </w:rPr>
              <w:t>, with a power boost to the multiplexed transmission</w:t>
            </w:r>
            <w:r w:rsidRPr="00785E35">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0FDD159" w14:textId="57D01AF4" w:rsidR="00CF397A" w:rsidRPr="00785E35" w:rsidRDefault="00F52BB5" w:rsidP="00CD334A">
            <w:pPr>
              <w:spacing w:after="0"/>
              <w:ind w:left="360"/>
              <w:rPr>
                <w:lang w:eastAsia="zh-CN"/>
              </w:rPr>
            </w:pPr>
            <w:r w:rsidRPr="00785E35">
              <w:rPr>
                <w:lang w:eastAsia="zh-CN"/>
              </w:rPr>
              <w:t>Perform RB selection (i.e., i</w:t>
            </w:r>
            <w:r w:rsidR="00CF397A" w:rsidRPr="00785E35">
              <w:rPr>
                <w:lang w:eastAsia="zh-CN"/>
              </w:rPr>
              <w:t xml:space="preserve">f SR is negative, then transmit HARQ-ACK on the HARQ-ACK resource. </w:t>
            </w:r>
            <w:r w:rsidRPr="00785E35">
              <w:rPr>
                <w:lang w:eastAsia="zh-CN"/>
              </w:rPr>
              <w:t xml:space="preserve">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551FCB" w14:textId="77777777" w:rsidR="00CF397A" w:rsidRPr="00785E35" w:rsidRDefault="00CF397A" w:rsidP="00CD334A">
            <w:pPr>
              <w:spacing w:after="0"/>
              <w:ind w:left="360"/>
              <w:rPr>
                <w:lang w:eastAsia="zh-CN"/>
              </w:rPr>
            </w:pPr>
            <w:r w:rsidRPr="00785E35">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B18E21" w14:textId="77777777" w:rsidR="00CF397A" w:rsidRPr="00785E35" w:rsidRDefault="00CF397A" w:rsidP="00CD334A">
            <w:pPr>
              <w:spacing w:after="0"/>
              <w:ind w:left="360"/>
              <w:rPr>
                <w:lang w:eastAsia="zh-CN"/>
              </w:rPr>
            </w:pPr>
            <w:r w:rsidRPr="00785E35">
              <w:rPr>
                <w:lang w:eastAsia="zh-CN"/>
              </w:rPr>
              <w:t>Same as Rel-15</w:t>
            </w:r>
          </w:p>
        </w:tc>
      </w:tr>
      <w:tr w:rsidR="00CF397A" w:rsidRPr="00785E35" w14:paraId="6256EAB4" w14:textId="77777777" w:rsidTr="00555602">
        <w:trPr>
          <w:trHeight w:val="53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54248E" w14:textId="77777777" w:rsidR="00CF397A" w:rsidRPr="00785E35" w:rsidRDefault="00CF397A" w:rsidP="00CF397A">
            <w:pPr>
              <w:ind w:left="360"/>
              <w:rPr>
                <w:lang w:eastAsia="zh-CN"/>
              </w:rPr>
            </w:pPr>
            <w:r w:rsidRPr="00785E35">
              <w:rPr>
                <w:lang w:eastAsia="zh-CN"/>
              </w:rPr>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7A4C56" w14:textId="7B8ABA39" w:rsidR="00CF397A" w:rsidRPr="00785E35" w:rsidRDefault="002834FB" w:rsidP="00CD334A">
            <w:pPr>
              <w:spacing w:after="0"/>
              <w:ind w:left="360"/>
              <w:rPr>
                <w:lang w:eastAsia="zh-CN"/>
              </w:rPr>
            </w:pPr>
            <w:r w:rsidRPr="00785E35">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CF50D6" w14:textId="77777777" w:rsidR="00CF397A" w:rsidRPr="00785E35" w:rsidRDefault="00CF397A" w:rsidP="00CD334A">
            <w:pPr>
              <w:spacing w:after="0"/>
              <w:ind w:left="360"/>
              <w:rPr>
                <w:lang w:eastAsia="zh-CN"/>
              </w:rPr>
            </w:pPr>
            <w:r w:rsidRPr="00785E35">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5D1A87" w14:textId="77777777" w:rsidR="00CF397A" w:rsidRPr="00785E35" w:rsidRDefault="00CF397A" w:rsidP="00CD334A">
            <w:pPr>
              <w:spacing w:after="0"/>
              <w:ind w:left="360"/>
              <w:rPr>
                <w:lang w:eastAsia="zh-CN"/>
              </w:rPr>
            </w:pPr>
            <w:r w:rsidRPr="00785E35">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CF7F63" w14:textId="77777777" w:rsidR="00CF397A" w:rsidRPr="00785E35" w:rsidRDefault="00CF397A" w:rsidP="00CD334A">
            <w:pPr>
              <w:spacing w:after="0"/>
              <w:ind w:left="360"/>
              <w:rPr>
                <w:lang w:eastAsia="zh-CN"/>
              </w:rPr>
            </w:pPr>
            <w:r w:rsidRPr="00785E35">
              <w:rPr>
                <w:lang w:eastAsia="zh-CN"/>
              </w:rPr>
              <w:t>Same as Rel-15</w:t>
            </w:r>
          </w:p>
        </w:tc>
      </w:tr>
    </w:tbl>
    <w:p w14:paraId="4C1813E2" w14:textId="77777777" w:rsidR="00CF397A" w:rsidRPr="00785E35" w:rsidRDefault="00CF397A" w:rsidP="00CF397A">
      <w:pPr>
        <w:ind w:left="360"/>
        <w:rPr>
          <w:lang w:val="en-GB" w:eastAsia="zh-CN"/>
        </w:rPr>
      </w:pPr>
    </w:p>
    <w:p w14:paraId="4A8BD366" w14:textId="77777777" w:rsidR="007A7DD9" w:rsidRPr="00785E35" w:rsidRDefault="004A43A8" w:rsidP="009F0F12">
      <w:r w:rsidRPr="00785E35">
        <w:rPr>
          <w:lang w:val="en-GB" w:eastAsia="zh-CN"/>
        </w:rPr>
        <w:t xml:space="preserve">Next, for the case of </w:t>
      </w:r>
      <w:r w:rsidRPr="00785E35">
        <w:t>when a PUCCH carrying HP SR with PF0 overlaps with a PUCCH carrying LP HARQ-ACK with PF0, the more important open issue is</w:t>
      </w:r>
      <w:r w:rsidR="003143F7" w:rsidRPr="00785E35">
        <w:t xml:space="preserve"> that</w:t>
      </w:r>
      <w:r w:rsidRPr="00785E35">
        <w:t xml:space="preserve"> how to transmit the multiplexed </w:t>
      </w:r>
      <w:r w:rsidR="003143F7" w:rsidRPr="00785E35">
        <w:t>payload</w:t>
      </w:r>
      <w:r w:rsidRPr="00785E35">
        <w:t>, i.e., cho</w:t>
      </w:r>
      <w:r w:rsidR="00E75F72" w:rsidRPr="00785E35">
        <w:t>osing</w:t>
      </w:r>
      <w:r w:rsidRPr="00785E35">
        <w:t xml:space="preserve"> which </w:t>
      </w:r>
      <w:r w:rsidR="003143F7" w:rsidRPr="00785E35">
        <w:t xml:space="preserve">4 or </w:t>
      </w:r>
      <w:r w:rsidRPr="00785E35">
        <w:t xml:space="preserve">8 CS indices </w:t>
      </w:r>
      <w:r w:rsidR="003143F7" w:rsidRPr="00785E35">
        <w:t>out of the 12 available CS indices to transmit the 2 or 3 multiplexed bits</w:t>
      </w:r>
      <w:r w:rsidR="007A7DD9" w:rsidRPr="00785E35">
        <w:t>?</w:t>
      </w:r>
    </w:p>
    <w:p w14:paraId="1F287D00" w14:textId="67E51870" w:rsidR="00E75F72" w:rsidRPr="00785E35" w:rsidRDefault="00E75F72" w:rsidP="009F0F12">
      <w:r w:rsidRPr="00785E35">
        <w:t>In Rel-15, to transmit 1-bit</w:t>
      </w:r>
      <w:r w:rsidR="007A7DD9" w:rsidRPr="00785E35">
        <w:t xml:space="preserve"> SR</w:t>
      </w:r>
      <w:r w:rsidRPr="00785E35">
        <w:t xml:space="preserve"> with 1 or 2 bits HARQ-ACK, the following 4 or 8 CS indices are used</w:t>
      </w:r>
      <w:r w:rsidR="001B7186" w:rsidRPr="00785E35">
        <w:t xml:space="preserve">, as shown in </w:t>
      </w:r>
      <w:r w:rsidR="001B7186" w:rsidRPr="00785E35">
        <w:fldChar w:fldCharType="begin"/>
      </w:r>
      <w:r w:rsidR="001B7186" w:rsidRPr="00785E35">
        <w:instrText xml:space="preserve"> REF _Ref68531754 \h </w:instrText>
      </w:r>
      <w:r w:rsidR="00785E35">
        <w:instrText xml:space="preserve"> \* MERGEFORMAT </w:instrText>
      </w:r>
      <w:r w:rsidR="001B7186" w:rsidRPr="00785E35">
        <w:fldChar w:fldCharType="separate"/>
      </w:r>
      <w:r w:rsidR="0010252A" w:rsidRPr="00785E35">
        <w:rPr>
          <w:rFonts w:eastAsia="Malgun Gothic"/>
          <w:b/>
          <w:lang w:val="en-GB"/>
        </w:rPr>
        <w:t xml:space="preserve">Fig </w:t>
      </w:r>
      <w:r w:rsidR="0010252A">
        <w:rPr>
          <w:rFonts w:eastAsia="Malgun Gothic"/>
          <w:b/>
          <w:noProof/>
          <w:lang w:val="en-GB"/>
        </w:rPr>
        <w:t>5</w:t>
      </w:r>
      <w:r w:rsidR="001B7186" w:rsidRPr="00785E35">
        <w:fldChar w:fldCharType="end"/>
      </w:r>
      <w:r w:rsidRPr="00785E35">
        <w:t>.</w:t>
      </w:r>
      <w:r w:rsidR="007A7DD9" w:rsidRPr="00785E35">
        <w:t xml:space="preserve"> </w:t>
      </w:r>
      <w:r w:rsidR="001B7186" w:rsidRPr="00785E35">
        <w:t xml:space="preserve">With same priority between HARQ-ACK and SR, the following design is reasonable, because the distance between different hypothesis is maximized, i.e., distance =3 for 1 bit SR and 1 bit A/N case, and distance =1 for 1 bit SR and 2 bits A/N case. However, with different priorities for SR and HARQ-ACK, the following design is problematic, because it </w:t>
      </w:r>
      <w:proofErr w:type="spellStart"/>
      <w:r w:rsidR="001B7186" w:rsidRPr="00785E35">
        <w:t>can not</w:t>
      </w:r>
      <w:proofErr w:type="spellEnd"/>
      <w:r w:rsidR="001B7186" w:rsidRPr="00785E35">
        <w:t xml:space="preserve"> provide different reliability between HP and LP bit. For example, in case the </w:t>
      </w:r>
      <w:proofErr w:type="gramStart"/>
      <w:r w:rsidR="001B7186" w:rsidRPr="00785E35">
        <w:t>1 bit</w:t>
      </w:r>
      <w:proofErr w:type="gramEnd"/>
      <w:r w:rsidR="001B7186" w:rsidRPr="00785E35">
        <w:t xml:space="preserve"> SR is HP and 2 bits A/N is LP, the </w:t>
      </w:r>
      <w:r w:rsidR="001B7186" w:rsidRPr="00785E35">
        <w:lastRenderedPageBreak/>
        <w:t xml:space="preserve">distance between the negative and positive SR is only 1 CS index, while the distance between different HARQ-ACK hypothesis is 3 CS indices, which will make the HP SR performance much worse than LP HARQ-ACK.  </w:t>
      </w:r>
      <w:r w:rsidRPr="00785E35">
        <w:t xml:space="preserve"> </w:t>
      </w:r>
    </w:p>
    <w:p w14:paraId="740FF00F" w14:textId="07BF271E" w:rsidR="00E75F72" w:rsidRPr="00785E35" w:rsidRDefault="007A7DD9" w:rsidP="0016680E">
      <w:pPr>
        <w:jc w:val="center"/>
      </w:pPr>
      <w:r w:rsidRPr="00785E35">
        <w:rPr>
          <w:noProof/>
        </w:rPr>
        <w:drawing>
          <wp:inline distT="0" distB="0" distL="0" distR="0" wp14:anchorId="0B10597B" wp14:editId="52C556C3">
            <wp:extent cx="6007100" cy="199433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8669" cy="1998174"/>
                    </a:xfrm>
                    <a:prstGeom prst="rect">
                      <a:avLst/>
                    </a:prstGeom>
                    <a:noFill/>
                    <a:ln>
                      <a:noFill/>
                    </a:ln>
                  </pic:spPr>
                </pic:pic>
              </a:graphicData>
            </a:graphic>
          </wp:inline>
        </w:drawing>
      </w:r>
    </w:p>
    <w:p w14:paraId="69A7DCF0" w14:textId="5C63BCF4" w:rsidR="007A7DD9" w:rsidRPr="00785E35" w:rsidRDefault="007A7DD9" w:rsidP="007A7DD9">
      <w:pPr>
        <w:jc w:val="center"/>
        <w:rPr>
          <w:rFonts w:eastAsia="Malgun Gothic"/>
          <w:b/>
          <w:lang w:val="en-GB"/>
        </w:rPr>
      </w:pPr>
      <w:bookmarkStart w:id="15" w:name="_Ref68531754"/>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5</w:t>
      </w:r>
      <w:r w:rsidRPr="00785E35">
        <w:rPr>
          <w:rFonts w:eastAsia="Malgun Gothic"/>
          <w:b/>
          <w:lang w:val="en-GB"/>
        </w:rPr>
        <w:fldChar w:fldCharType="end"/>
      </w:r>
      <w:bookmarkEnd w:id="15"/>
      <w:r w:rsidRPr="00785E35">
        <w:rPr>
          <w:rFonts w:eastAsia="Malgun Gothic"/>
          <w:b/>
          <w:lang w:val="en-GB"/>
        </w:rPr>
        <w:t>:</w:t>
      </w:r>
      <w:r w:rsidRPr="00785E35">
        <w:rPr>
          <w:b/>
        </w:rPr>
        <w:t xml:space="preserve"> Rel-15 1 bit SR and up to 2 bits HARQ-ACK multiplexing in PUCCH format 0</w:t>
      </w:r>
    </w:p>
    <w:p w14:paraId="081644D8" w14:textId="648D3B0D" w:rsidR="00000B29" w:rsidRPr="00785E35" w:rsidRDefault="001B7186" w:rsidP="009F0F12">
      <w:pPr>
        <w:rPr>
          <w:lang w:val="en-GB" w:eastAsia="zh-CN"/>
        </w:rPr>
      </w:pPr>
      <w:r w:rsidRPr="00785E35">
        <w:rPr>
          <w:lang w:val="en-GB" w:eastAsia="zh-CN"/>
        </w:rPr>
        <w:t xml:space="preserve">To improve from Rel-15 design, for the case of 1 bit SR and up to 2 bits HARQ-ACK with different priorities in PUCCH format 0, we should seek for new CS indices mapping to protect </w:t>
      </w:r>
      <w:r w:rsidR="004641E2" w:rsidRPr="00785E35">
        <w:rPr>
          <w:lang w:val="en-GB" w:eastAsia="zh-CN"/>
        </w:rPr>
        <w:t>high</w:t>
      </w:r>
      <w:r w:rsidRPr="00785E35">
        <w:rPr>
          <w:lang w:val="en-GB" w:eastAsia="zh-CN"/>
        </w:rPr>
        <w:t xml:space="preserve"> priority bit with larger distance </w:t>
      </w:r>
      <w:r w:rsidR="004641E2" w:rsidRPr="00785E35">
        <w:rPr>
          <w:lang w:val="en-GB" w:eastAsia="zh-CN"/>
        </w:rPr>
        <w:t xml:space="preserve">and sacrifice the low priority bit with smaller distance. </w:t>
      </w:r>
      <w:r w:rsidR="00000B29" w:rsidRPr="00785E35">
        <w:rPr>
          <w:lang w:val="en-GB" w:eastAsia="zh-CN"/>
        </w:rPr>
        <w:t xml:space="preserve">The new mapping rule should keep larger distance between hypotheses for HP payload, while keep smaller distance between hypothesis of LP payload. </w:t>
      </w:r>
      <w:r w:rsidR="004641E2" w:rsidRPr="00785E35">
        <w:rPr>
          <w:lang w:val="en-GB" w:eastAsia="zh-CN"/>
        </w:rPr>
        <w:t xml:space="preserve">For example, for 1 bit SR and </w:t>
      </w:r>
      <w:proofErr w:type="gramStart"/>
      <w:r w:rsidR="004641E2" w:rsidRPr="00785E35">
        <w:rPr>
          <w:lang w:val="en-GB" w:eastAsia="zh-CN"/>
        </w:rPr>
        <w:t>1 bit</w:t>
      </w:r>
      <w:proofErr w:type="gramEnd"/>
      <w:r w:rsidR="004641E2" w:rsidRPr="00785E35">
        <w:rPr>
          <w:lang w:val="en-GB" w:eastAsia="zh-CN"/>
        </w:rPr>
        <w:t xml:space="preserve"> HARQ-ACK with different priorities, the following CS mapping </w:t>
      </w:r>
      <w:r w:rsidR="00000B29" w:rsidRPr="00785E35">
        <w:rPr>
          <w:lang w:val="en-GB" w:eastAsia="zh-CN"/>
        </w:rPr>
        <w:t>can</w:t>
      </w:r>
      <w:r w:rsidR="004641E2" w:rsidRPr="00785E35">
        <w:rPr>
          <w:lang w:val="en-GB" w:eastAsia="zh-CN"/>
        </w:rPr>
        <w:t xml:space="preserve"> be used</w:t>
      </w:r>
      <w:r w:rsidR="00000B29" w:rsidRPr="00785E35">
        <w:rPr>
          <w:lang w:val="en-GB" w:eastAsia="zh-CN"/>
        </w:rPr>
        <w:t xml:space="preserve">, as shown in </w:t>
      </w:r>
      <w:r w:rsidR="00000B29" w:rsidRPr="00785E35">
        <w:rPr>
          <w:lang w:val="en-GB" w:eastAsia="zh-CN"/>
        </w:rPr>
        <w:fldChar w:fldCharType="begin"/>
      </w:r>
      <w:r w:rsidR="00000B29" w:rsidRPr="00785E35">
        <w:rPr>
          <w:lang w:val="en-GB" w:eastAsia="zh-CN"/>
        </w:rPr>
        <w:instrText xml:space="preserve"> REF _Ref68533815 \h </w:instrText>
      </w:r>
      <w:r w:rsidR="00785E35">
        <w:rPr>
          <w:lang w:val="en-GB" w:eastAsia="zh-CN"/>
        </w:rPr>
        <w:instrText xml:space="preserve"> \* MERGEFORMAT </w:instrText>
      </w:r>
      <w:r w:rsidR="00000B29" w:rsidRPr="00785E35">
        <w:rPr>
          <w:lang w:val="en-GB" w:eastAsia="zh-CN"/>
        </w:rPr>
      </w:r>
      <w:r w:rsidR="00000B29" w:rsidRPr="00785E35">
        <w:rPr>
          <w:lang w:val="en-GB" w:eastAsia="zh-CN"/>
        </w:rPr>
        <w:fldChar w:fldCharType="separate"/>
      </w:r>
      <w:r w:rsidR="0010252A" w:rsidRPr="00785E35">
        <w:rPr>
          <w:rFonts w:eastAsia="Malgun Gothic"/>
          <w:b/>
          <w:lang w:val="en-GB"/>
        </w:rPr>
        <w:t xml:space="preserve">Fig </w:t>
      </w:r>
      <w:r w:rsidR="0010252A">
        <w:rPr>
          <w:rFonts w:eastAsia="Malgun Gothic"/>
          <w:b/>
          <w:noProof/>
          <w:lang w:val="en-GB"/>
        </w:rPr>
        <w:t>6</w:t>
      </w:r>
      <w:r w:rsidR="00000B29" w:rsidRPr="00785E35">
        <w:rPr>
          <w:lang w:val="en-GB" w:eastAsia="zh-CN"/>
        </w:rPr>
        <w:fldChar w:fldCharType="end"/>
      </w:r>
      <w:r w:rsidR="004641E2" w:rsidRPr="00785E35">
        <w:rPr>
          <w:lang w:val="en-GB" w:eastAsia="zh-CN"/>
        </w:rPr>
        <w:t xml:space="preserve">. </w:t>
      </w:r>
      <w:r w:rsidR="00000B29" w:rsidRPr="00785E35">
        <w:rPr>
          <w:lang w:val="en-GB" w:eastAsia="zh-CN"/>
        </w:rPr>
        <w:t xml:space="preserve">With the following mapping, in the case of 1 bit HP SR and 1 bit LP A/N, the distance between the negative SR and positive SR is 5 (while in Rel-15 mapping, the distance is 3), which will boost the high priority SR performance. Similarly, in the case of 1 bit LP SR and 1 bit HP A/N, the distance between the ACK and NACK is 5 (while in Rel-15 mapping, the distance is 3), which will boost the high priority HARQ-ACK performance. For the case of 1 bit HP SR and 2 bits LP HARQ-ACK, </w:t>
      </w:r>
      <w:r w:rsidR="003055B6" w:rsidRPr="00785E35">
        <w:rPr>
          <w:lang w:val="en-GB" w:eastAsia="zh-CN"/>
        </w:rPr>
        <w:t xml:space="preserve">with the mapping as shown in </w:t>
      </w:r>
      <w:r w:rsidR="003055B6" w:rsidRPr="00785E35">
        <w:rPr>
          <w:lang w:val="en-GB" w:eastAsia="zh-CN"/>
        </w:rPr>
        <w:fldChar w:fldCharType="begin"/>
      </w:r>
      <w:r w:rsidR="003055B6" w:rsidRPr="00785E35">
        <w:rPr>
          <w:lang w:val="en-GB" w:eastAsia="zh-CN"/>
        </w:rPr>
        <w:instrText xml:space="preserve"> REF _Ref68533953 \h </w:instrText>
      </w:r>
      <w:r w:rsidR="00785E35">
        <w:rPr>
          <w:lang w:val="en-GB" w:eastAsia="zh-CN"/>
        </w:rPr>
        <w:instrText xml:space="preserve"> \* MERGEFORMAT </w:instrText>
      </w:r>
      <w:r w:rsidR="003055B6" w:rsidRPr="00785E35">
        <w:rPr>
          <w:lang w:val="en-GB" w:eastAsia="zh-CN"/>
        </w:rPr>
      </w:r>
      <w:r w:rsidR="003055B6" w:rsidRPr="00785E35">
        <w:rPr>
          <w:lang w:val="en-GB" w:eastAsia="zh-CN"/>
        </w:rPr>
        <w:fldChar w:fldCharType="separate"/>
      </w:r>
      <w:r w:rsidR="0010252A" w:rsidRPr="00785E35">
        <w:rPr>
          <w:rFonts w:eastAsia="Malgun Gothic"/>
          <w:b/>
          <w:lang w:val="en-GB"/>
        </w:rPr>
        <w:t xml:space="preserve">Fig </w:t>
      </w:r>
      <w:r w:rsidR="0010252A">
        <w:rPr>
          <w:rFonts w:eastAsia="Malgun Gothic"/>
          <w:b/>
          <w:noProof/>
          <w:lang w:val="en-GB"/>
        </w:rPr>
        <w:t>7</w:t>
      </w:r>
      <w:r w:rsidR="003055B6" w:rsidRPr="00785E35">
        <w:rPr>
          <w:lang w:val="en-GB" w:eastAsia="zh-CN"/>
        </w:rPr>
        <w:fldChar w:fldCharType="end"/>
      </w:r>
      <w:r w:rsidR="003055B6" w:rsidRPr="00785E35">
        <w:rPr>
          <w:lang w:val="en-GB" w:eastAsia="zh-CN"/>
        </w:rPr>
        <w:t xml:space="preserve">, the distance between positive SR and negative SR is 3 (while in Rel-15 mapping, the distance is only 1). For the case of 1 bit LP SR and 2 bits HP HARQ-ACK, the release 17 new mapping happens to be the same as Rel-15 mapping. </w:t>
      </w:r>
    </w:p>
    <w:p w14:paraId="4FD58653" w14:textId="12A55A6F" w:rsidR="00FF598A" w:rsidRPr="00785E35" w:rsidRDefault="00FF598A" w:rsidP="009F0F12">
      <w:pPr>
        <w:rPr>
          <w:lang w:val="en-GB" w:eastAsia="zh-CN"/>
        </w:rPr>
      </w:pPr>
      <w:r w:rsidRPr="00785E35">
        <w:rPr>
          <w:lang w:val="en-GB" w:eastAsia="zh-CN"/>
        </w:rPr>
        <w:t>The main design principle of the new CS mapping in Rel-17 for 1 bit SR and up to 2 bits HARQ-ACK with different priorities can be summarized as following:</w:t>
      </w:r>
    </w:p>
    <w:p w14:paraId="12014CAF" w14:textId="502DACAB" w:rsidR="00FF598A" w:rsidRPr="00785E35" w:rsidRDefault="00FF598A" w:rsidP="00B603D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Use a plurality of subsets of CS indices, which are separated with larger gap/distance among adjacent subsets, to transmit the high priority bit(s)</w:t>
      </w:r>
      <w:r w:rsidR="000C41F3" w:rsidRPr="00785E35">
        <w:rPr>
          <w:rFonts w:ascii="Times New Roman" w:hAnsi="Times New Roman"/>
          <w:sz w:val="20"/>
          <w:szCs w:val="20"/>
          <w:lang w:val="en-GB" w:eastAsia="zh-CN"/>
        </w:rPr>
        <w:t>.</w:t>
      </w:r>
      <w:r w:rsidRPr="00785E35">
        <w:rPr>
          <w:rFonts w:ascii="Times New Roman" w:hAnsi="Times New Roman"/>
          <w:sz w:val="20"/>
          <w:szCs w:val="20"/>
          <w:lang w:val="en-GB" w:eastAsia="zh-CN"/>
        </w:rPr>
        <w:t xml:space="preserve"> </w:t>
      </w:r>
    </w:p>
    <w:p w14:paraId="56E79184" w14:textId="780F2895" w:rsidR="00FF598A" w:rsidRPr="00785E35" w:rsidRDefault="00FF598A" w:rsidP="00B603D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Use different CS in a subset, which are separated with smaller gap/distance (e.g., set the distance equals to 1), to transmit the low priority bit(s). </w:t>
      </w:r>
    </w:p>
    <w:p w14:paraId="236EF336" w14:textId="77777777" w:rsidR="007B0CB5" w:rsidRPr="00785E35" w:rsidRDefault="007B0CB5" w:rsidP="000179A8">
      <w:pPr>
        <w:rPr>
          <w:lang w:val="en-GB" w:eastAsia="zh-CN"/>
        </w:rPr>
      </w:pPr>
    </w:p>
    <w:p w14:paraId="2748B17D" w14:textId="04CC0F2D" w:rsidR="000179A8" w:rsidRPr="00785E35" w:rsidRDefault="000179A8" w:rsidP="000179A8">
      <w:pPr>
        <w:rPr>
          <w:lang w:val="en-GB" w:eastAsia="zh-CN"/>
        </w:rPr>
      </w:pPr>
      <w:r w:rsidRPr="00785E35">
        <w:rPr>
          <w:lang w:val="en-GB" w:eastAsia="zh-CN"/>
        </w:rPr>
        <w:t xml:space="preserve">The impact of Rel-17 new mapping to both UE and gNB implementation is very small. On UE side, for a multiplexed payload, the only difference is mapping the payload to a different CS index, before applying the CS to the sequence and transmit the sequence in PUCCH format 0. At the receiver side, with Rel-15 mapping, the gNB correlate the received signal with base sequence S with CS set of {0,1,3,4,6,7,9,10} for 3 bits payload for example, which are 8 sequence correlations. Now, with Rel-17 new mapping, gNB still correlate the received signal with base sequence S with 8 CS indices, which are still 8 sequence correlations. The only difference is that the CS set now is {0,1,2,3,6,7,8,9}, just to list as an example. </w:t>
      </w:r>
      <w:r w:rsidR="00DE0450" w:rsidRPr="00785E35">
        <w:rPr>
          <w:lang w:val="en-GB" w:eastAsia="zh-CN"/>
        </w:rPr>
        <w:t xml:space="preserve">The change to gNB implementation to support this looks minor. </w:t>
      </w:r>
    </w:p>
    <w:p w14:paraId="0AB58D78" w14:textId="5C9EE715" w:rsidR="004641E2" w:rsidRPr="00785E35" w:rsidRDefault="0016680E" w:rsidP="009F0F12">
      <w:pPr>
        <w:rPr>
          <w:lang w:val="en-GB" w:eastAsia="zh-CN"/>
        </w:rPr>
      </w:pPr>
      <w:r w:rsidRPr="00785E35">
        <w:rPr>
          <w:noProof/>
          <w:lang w:val="en-GB" w:eastAsia="zh-CN"/>
        </w:rPr>
        <w:lastRenderedPageBreak/>
        <w:drawing>
          <wp:inline distT="0" distB="0" distL="0" distR="0" wp14:anchorId="406353E6" wp14:editId="1D478AA7">
            <wp:extent cx="6324600" cy="2216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4600" cy="2216150"/>
                    </a:xfrm>
                    <a:prstGeom prst="rect">
                      <a:avLst/>
                    </a:prstGeom>
                    <a:noFill/>
                    <a:ln>
                      <a:noFill/>
                    </a:ln>
                  </pic:spPr>
                </pic:pic>
              </a:graphicData>
            </a:graphic>
          </wp:inline>
        </w:drawing>
      </w:r>
    </w:p>
    <w:p w14:paraId="1B13D8C5" w14:textId="472D0F0F" w:rsidR="004641E2" w:rsidRPr="00785E35" w:rsidRDefault="004641E2" w:rsidP="004641E2">
      <w:pPr>
        <w:jc w:val="center"/>
        <w:rPr>
          <w:rFonts w:eastAsia="Malgun Gothic"/>
          <w:b/>
          <w:lang w:val="en-GB"/>
        </w:rPr>
      </w:pPr>
      <w:bookmarkStart w:id="16" w:name="_Ref6853381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6</w:t>
      </w:r>
      <w:r w:rsidRPr="00785E35">
        <w:rPr>
          <w:rFonts w:eastAsia="Malgun Gothic"/>
          <w:b/>
          <w:lang w:val="en-GB"/>
        </w:rPr>
        <w:fldChar w:fldCharType="end"/>
      </w:r>
      <w:bookmarkEnd w:id="16"/>
      <w:r w:rsidRPr="00785E35">
        <w:rPr>
          <w:rFonts w:eastAsia="Malgun Gothic"/>
          <w:b/>
          <w:lang w:val="en-GB"/>
        </w:rPr>
        <w:t>:</w:t>
      </w:r>
      <w:r w:rsidRPr="00785E35">
        <w:rPr>
          <w:b/>
        </w:rPr>
        <w:t xml:space="preserve"> Rel-17 proposal of 1 bit SR and </w:t>
      </w:r>
      <w:proofErr w:type="gramStart"/>
      <w:r w:rsidRPr="00785E35">
        <w:rPr>
          <w:b/>
        </w:rPr>
        <w:t>1 bit</w:t>
      </w:r>
      <w:proofErr w:type="gramEnd"/>
      <w:r w:rsidRPr="00785E35">
        <w:rPr>
          <w:b/>
        </w:rPr>
        <w:t xml:space="preserve"> HARQ-ACK multiplexing in PUCCH format 0</w:t>
      </w:r>
    </w:p>
    <w:p w14:paraId="570402C1" w14:textId="59720D19" w:rsidR="004A43A8" w:rsidRPr="00785E35" w:rsidRDefault="0016680E" w:rsidP="009F0F12">
      <w:pPr>
        <w:rPr>
          <w:lang w:val="en-GB" w:eastAsia="zh-CN"/>
        </w:rPr>
      </w:pPr>
      <w:r w:rsidRPr="00785E35">
        <w:rPr>
          <w:noProof/>
          <w:lang w:val="en-GB" w:eastAsia="zh-CN"/>
        </w:rPr>
        <w:drawing>
          <wp:inline distT="0" distB="0" distL="0" distR="0" wp14:anchorId="7363AF82" wp14:editId="6AD07053">
            <wp:extent cx="6324600" cy="21653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4600" cy="2165350"/>
                    </a:xfrm>
                    <a:prstGeom prst="rect">
                      <a:avLst/>
                    </a:prstGeom>
                    <a:noFill/>
                    <a:ln>
                      <a:noFill/>
                    </a:ln>
                  </pic:spPr>
                </pic:pic>
              </a:graphicData>
            </a:graphic>
          </wp:inline>
        </w:drawing>
      </w:r>
    </w:p>
    <w:p w14:paraId="018D567B" w14:textId="7FA48C69" w:rsidR="004641E2" w:rsidRPr="00785E35" w:rsidRDefault="004641E2" w:rsidP="004641E2">
      <w:pPr>
        <w:jc w:val="center"/>
        <w:rPr>
          <w:rFonts w:eastAsia="Malgun Gothic"/>
          <w:b/>
          <w:lang w:val="en-GB"/>
        </w:rPr>
      </w:pPr>
      <w:bookmarkStart w:id="17" w:name="_Ref68533953"/>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7</w:t>
      </w:r>
      <w:r w:rsidRPr="00785E35">
        <w:rPr>
          <w:rFonts w:eastAsia="Malgun Gothic"/>
          <w:b/>
          <w:lang w:val="en-GB"/>
        </w:rPr>
        <w:fldChar w:fldCharType="end"/>
      </w:r>
      <w:bookmarkEnd w:id="17"/>
      <w:r w:rsidRPr="00785E35">
        <w:rPr>
          <w:rFonts w:eastAsia="Malgun Gothic"/>
          <w:b/>
          <w:lang w:val="en-GB"/>
        </w:rPr>
        <w:t>:</w:t>
      </w:r>
      <w:r w:rsidRPr="00785E35">
        <w:rPr>
          <w:b/>
        </w:rPr>
        <w:t xml:space="preserve"> Rel-17 proposal of 1 bit SR and </w:t>
      </w:r>
      <w:r w:rsidR="00796341" w:rsidRPr="00785E35">
        <w:rPr>
          <w:b/>
        </w:rPr>
        <w:t>2</w:t>
      </w:r>
      <w:r w:rsidRPr="00785E35">
        <w:rPr>
          <w:b/>
        </w:rPr>
        <w:t xml:space="preserve"> bit</w:t>
      </w:r>
      <w:r w:rsidR="00796341" w:rsidRPr="00785E35">
        <w:rPr>
          <w:b/>
        </w:rPr>
        <w:t>s</w:t>
      </w:r>
      <w:r w:rsidRPr="00785E35">
        <w:rPr>
          <w:b/>
        </w:rPr>
        <w:t xml:space="preserve"> HARQ-ACK multiplexing in PUCCH format 0</w:t>
      </w:r>
    </w:p>
    <w:p w14:paraId="0821F2B8" w14:textId="37685CF1" w:rsidR="006F42E8" w:rsidRPr="00785E35" w:rsidRDefault="000C41F3" w:rsidP="009F0F12">
      <w:pPr>
        <w:rPr>
          <w:lang w:val="en-GB" w:eastAsia="zh-CN"/>
        </w:rPr>
      </w:pPr>
      <w:r w:rsidRPr="00785E35">
        <w:rPr>
          <w:lang w:val="en-GB" w:eastAsia="zh-CN"/>
        </w:rPr>
        <w:t xml:space="preserve">Finally, the performance of Rel-17 mapping and Rel-15 mapping is compared. </w:t>
      </w:r>
      <w:r w:rsidR="006F42E8" w:rsidRPr="00785E35">
        <w:rPr>
          <w:lang w:val="en-GB" w:eastAsia="zh-CN"/>
        </w:rPr>
        <w:t xml:space="preserve">The simulated case is 1 bit HP SR multiplexing with 2 bits LP HARQ-ACK in PUCCH format 0.  As shown in </w:t>
      </w:r>
      <w:r w:rsidR="006F42E8" w:rsidRPr="00785E35">
        <w:rPr>
          <w:lang w:val="en-GB" w:eastAsia="zh-CN"/>
        </w:rPr>
        <w:fldChar w:fldCharType="begin"/>
      </w:r>
      <w:r w:rsidR="006F42E8" w:rsidRPr="00785E35">
        <w:rPr>
          <w:lang w:val="en-GB" w:eastAsia="zh-CN"/>
        </w:rPr>
        <w:instrText xml:space="preserve"> REF _Ref68535547 \h </w:instrText>
      </w:r>
      <w:r w:rsidR="00785E35">
        <w:rPr>
          <w:lang w:val="en-GB" w:eastAsia="zh-CN"/>
        </w:rPr>
        <w:instrText xml:space="preserve"> \* MERGEFORMAT </w:instrText>
      </w:r>
      <w:r w:rsidR="006F42E8" w:rsidRPr="00785E35">
        <w:rPr>
          <w:lang w:val="en-GB" w:eastAsia="zh-CN"/>
        </w:rPr>
      </w:r>
      <w:r w:rsidR="006F42E8" w:rsidRPr="00785E35">
        <w:rPr>
          <w:lang w:val="en-GB" w:eastAsia="zh-CN"/>
        </w:rPr>
        <w:fldChar w:fldCharType="separate"/>
      </w:r>
      <w:r w:rsidR="0010252A" w:rsidRPr="00785E35">
        <w:rPr>
          <w:rFonts w:eastAsia="Malgun Gothic"/>
          <w:b/>
          <w:lang w:val="en-GB"/>
        </w:rPr>
        <w:t xml:space="preserve">Fig </w:t>
      </w:r>
      <w:r w:rsidR="0010252A">
        <w:rPr>
          <w:rFonts w:eastAsia="Malgun Gothic"/>
          <w:b/>
          <w:noProof/>
          <w:lang w:val="en-GB"/>
        </w:rPr>
        <w:t>8</w:t>
      </w:r>
      <w:r w:rsidR="006F42E8" w:rsidRPr="00785E35">
        <w:rPr>
          <w:lang w:val="en-GB" w:eastAsia="zh-CN"/>
        </w:rPr>
        <w:fldChar w:fldCharType="end"/>
      </w:r>
      <w:r w:rsidR="006F42E8" w:rsidRPr="00785E35">
        <w:rPr>
          <w:lang w:val="en-GB" w:eastAsia="zh-CN"/>
        </w:rPr>
        <w:t xml:space="preserve">, with Rel-17 new CS mapping, 3dB gain can be observed over Rel-15 baseline mapping, with zero frequency error and timing offset/error of 3% of an OFDM symbol. </w:t>
      </w:r>
    </w:p>
    <w:p w14:paraId="76666951" w14:textId="08B5EFCE" w:rsidR="006F42E8" w:rsidRPr="00785E35" w:rsidRDefault="006F42E8" w:rsidP="006F42E8">
      <w:pPr>
        <w:jc w:val="center"/>
        <w:rPr>
          <w:lang w:val="en-GB" w:eastAsia="zh-CN"/>
        </w:rPr>
      </w:pPr>
      <w:r w:rsidRPr="00785E35">
        <w:rPr>
          <w:noProof/>
          <w:lang w:val="en-GB" w:eastAsia="zh-CN"/>
        </w:rPr>
        <w:drawing>
          <wp:inline distT="0" distB="0" distL="0" distR="0" wp14:anchorId="022807B6" wp14:editId="19EBC0D2">
            <wp:extent cx="4273550" cy="244395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5684" cy="2445178"/>
                    </a:xfrm>
                    <a:prstGeom prst="rect">
                      <a:avLst/>
                    </a:prstGeom>
                    <a:noFill/>
                    <a:ln>
                      <a:noFill/>
                    </a:ln>
                  </pic:spPr>
                </pic:pic>
              </a:graphicData>
            </a:graphic>
          </wp:inline>
        </w:drawing>
      </w:r>
    </w:p>
    <w:p w14:paraId="67B702FC" w14:textId="2CAE2D9E" w:rsidR="006F42E8" w:rsidRPr="00785E35" w:rsidRDefault="006F42E8" w:rsidP="006F42E8">
      <w:pPr>
        <w:jc w:val="center"/>
        <w:rPr>
          <w:rFonts w:eastAsia="Malgun Gothic"/>
          <w:b/>
          <w:lang w:val="en-GB"/>
        </w:rPr>
      </w:pPr>
      <w:bookmarkStart w:id="18" w:name="_Ref68535547"/>
      <w:r w:rsidRPr="00785E35">
        <w:rPr>
          <w:rFonts w:eastAsia="Malgun Gothic"/>
          <w:b/>
          <w:lang w:val="en-GB"/>
        </w:rPr>
        <w:lastRenderedPageBreak/>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8</w:t>
      </w:r>
      <w:r w:rsidRPr="00785E35">
        <w:rPr>
          <w:rFonts w:eastAsia="Malgun Gothic"/>
          <w:b/>
          <w:lang w:val="en-GB"/>
        </w:rPr>
        <w:fldChar w:fldCharType="end"/>
      </w:r>
      <w:bookmarkEnd w:id="18"/>
      <w:r w:rsidRPr="00785E35">
        <w:rPr>
          <w:rFonts w:eastAsia="Malgun Gothic"/>
          <w:b/>
          <w:lang w:val="en-GB"/>
        </w:rPr>
        <w:t>:</w:t>
      </w:r>
      <w:r w:rsidRPr="00785E35">
        <w:rPr>
          <w:b/>
        </w:rPr>
        <w:t xml:space="preserve"> Performance comparison between Rel-15 and Rel-17 for the case of 1 bit HP SR and 2 bits LP HARQ-ACK multiplexing in PUCCH format 0</w:t>
      </w:r>
    </w:p>
    <w:p w14:paraId="1412688D" w14:textId="25645023" w:rsidR="007B0CB5" w:rsidRPr="00785E35" w:rsidRDefault="007B0CB5" w:rsidP="009F0F12">
      <w:pPr>
        <w:rPr>
          <w:lang w:val="en-GB" w:eastAsia="zh-CN"/>
        </w:rPr>
      </w:pPr>
      <w:r w:rsidRPr="00785E35">
        <w:rPr>
          <w:lang w:val="en-GB" w:eastAsia="zh-CN"/>
        </w:rPr>
        <w:t xml:space="preserve">With the above study, we have the following proposal. </w:t>
      </w:r>
    </w:p>
    <w:p w14:paraId="70726AAD" w14:textId="77964364" w:rsidR="007B0CB5" w:rsidRPr="00785E35" w:rsidRDefault="007B0CB5" w:rsidP="009F0F12">
      <w:pPr>
        <w:rPr>
          <w:lang w:val="en-GB" w:eastAsia="zh-CN"/>
        </w:rPr>
      </w:pPr>
      <w:r w:rsidRPr="00785E35">
        <w:rPr>
          <w:b/>
          <w:bCs/>
          <w:i/>
          <w:iCs/>
          <w:u w:val="single"/>
          <w:lang w:val="en-GB" w:eastAsia="zh-CN"/>
        </w:rPr>
        <w:t xml:space="preserve">Proposal </w:t>
      </w:r>
      <w:r w:rsidR="00481596">
        <w:rPr>
          <w:b/>
          <w:bCs/>
          <w:i/>
          <w:iCs/>
          <w:u w:val="single"/>
          <w:lang w:val="en-GB" w:eastAsia="zh-CN"/>
        </w:rPr>
        <w:t>9</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sidR="00785E35">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10252A" w:rsidRPr="00785E35">
        <w:rPr>
          <w:rFonts w:eastAsia="Malgun Gothic"/>
          <w:b/>
          <w:lang w:val="en-GB"/>
        </w:rPr>
        <w:t xml:space="preserve">Fig </w:t>
      </w:r>
      <w:r w:rsidR="0010252A">
        <w:rPr>
          <w:rFonts w:eastAsia="Malgun Gothic"/>
          <w:b/>
          <w:noProof/>
          <w:lang w:val="en-GB"/>
        </w:rPr>
        <w:t>6</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sidR="00785E35">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10252A" w:rsidRPr="00785E35">
        <w:rPr>
          <w:rFonts w:eastAsia="Malgun Gothic"/>
          <w:b/>
          <w:lang w:val="en-GB"/>
        </w:rPr>
        <w:t xml:space="preserve">Fig </w:t>
      </w:r>
      <w:r w:rsidR="0010252A">
        <w:rPr>
          <w:rFonts w:eastAsia="Malgun Gothic"/>
          <w:b/>
          <w:noProof/>
          <w:lang w:val="en-GB"/>
        </w:rPr>
        <w:t>7</w:t>
      </w:r>
      <w:r w:rsidRPr="00785E35">
        <w:rPr>
          <w:b/>
          <w:bCs/>
          <w:lang w:val="en-GB" w:eastAsia="zh-CN"/>
        </w:rPr>
        <w:fldChar w:fldCharType="end"/>
      </w:r>
      <w:r w:rsidRPr="00785E35">
        <w:rPr>
          <w:b/>
          <w:bCs/>
          <w:lang w:val="en-GB" w:eastAsia="zh-CN"/>
        </w:rPr>
        <w:t>.</w:t>
      </w:r>
    </w:p>
    <w:p w14:paraId="4D7AD70C" w14:textId="7711CDFF" w:rsidR="002B33AC" w:rsidRPr="00785E35" w:rsidRDefault="00876A44" w:rsidP="009F0F12">
      <w:pPr>
        <w:rPr>
          <w:lang w:val="en-GB" w:eastAsia="zh-CN"/>
        </w:rPr>
      </w:pPr>
      <w:r w:rsidRPr="00785E35">
        <w:rPr>
          <w:lang w:val="en-GB" w:eastAsia="zh-CN"/>
        </w:rPr>
        <w:t xml:space="preserve">Next, we consider the scenario in which the HARQ-ACK are transmitted using PUCCH format 2, 3, or 4. In this case, </w:t>
      </w:r>
      <w:r w:rsidR="0081413B" w:rsidRPr="00785E35">
        <w:rPr>
          <w:lang w:val="en-GB" w:eastAsia="zh-CN"/>
        </w:rPr>
        <w:t xml:space="preserve">if the HARQ-ACK transmission collide with K SRs, including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81413B" w:rsidRPr="00785E35">
        <w:rPr>
          <w:lang w:val="en-GB" w:eastAsia="zh-CN"/>
        </w:rPr>
        <w:t xml:space="preserve"> HP SRs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785E35">
        <w:rPr>
          <w:lang w:val="en-GB" w:eastAsia="zh-CN"/>
        </w:rPr>
        <w:t xml:space="preserve"> LP SRs, the UE may multiplex the HARQ-ACK with the K</w:t>
      </w:r>
      <w:r w:rsidR="00D3022D">
        <w:rPr>
          <w:lang w:val="en-GB" w:eastAsia="zh-CN"/>
        </w:rPr>
        <w:t>=</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785E35">
        <w:rPr>
          <w:lang w:val="en-GB" w:eastAsia="zh-CN"/>
        </w:rPr>
        <w:t xml:space="preserve"> SR using the R</w:t>
      </w:r>
      <w:r w:rsidR="002B3032" w:rsidRPr="00785E35">
        <w:rPr>
          <w:lang w:val="en-GB" w:eastAsia="zh-CN"/>
        </w:rPr>
        <w:t>e</w:t>
      </w:r>
      <w:r w:rsidR="0081413B" w:rsidRPr="00785E35">
        <w:rPr>
          <w:lang w:val="en-GB" w:eastAsia="zh-CN"/>
        </w:rPr>
        <w:t>l-15 rule.</w:t>
      </w:r>
      <w:r w:rsidR="00D3022D">
        <w:rPr>
          <w:lang w:val="en-GB" w:eastAsia="zh-CN"/>
        </w:rPr>
        <w:t xml:space="preserve"> Furthermore, HP SR should be prioritized when both HP SR and LP SR are positive (similar to LRR and SR prioritization rule in NR Rel-16). That is, if any of the HP SR is positive, then the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(1+K)</m:t>
        </m:r>
      </m:oMath>
      <w:r w:rsidR="00D3022D">
        <w:rPr>
          <w:b/>
          <w:lang w:val="en-GB" w:eastAsia="zh-CN"/>
        </w:rPr>
        <w:t xml:space="preserve"> </w:t>
      </w:r>
      <w:r w:rsidR="00D3022D" w:rsidRPr="00D3022D">
        <w:rPr>
          <w:bCs/>
          <w:lang w:val="en-GB" w:eastAsia="zh-CN"/>
        </w:rPr>
        <w:t xml:space="preserve">bit used to </w:t>
      </w:r>
      <w:r w:rsidR="00D3022D">
        <w:rPr>
          <w:bCs/>
          <w:lang w:val="en-GB" w:eastAsia="zh-CN"/>
        </w:rPr>
        <w:t xml:space="preserve">convey the HP and LP SR shall indicate the positive HP SR among the HP and LP SRs (regardless of whether LP SR is positive or not). And a positive LP SR can only be indicated when all other HP SRs colliding with it are negative. </w:t>
      </w:r>
    </w:p>
    <w:p w14:paraId="20256289" w14:textId="12C35BE0" w:rsidR="008D29D7" w:rsidRPr="00785E35" w:rsidRDefault="0081413B" w:rsidP="009F0F12">
      <w:pPr>
        <w:rPr>
          <w:b/>
          <w:bCs/>
          <w:lang w:val="en-GB" w:eastAsia="zh-CN"/>
        </w:rPr>
      </w:pPr>
      <w:r w:rsidRPr="00785E35">
        <w:rPr>
          <w:b/>
          <w:bCs/>
          <w:i/>
          <w:iCs/>
          <w:u w:val="single"/>
          <w:lang w:val="en-GB" w:eastAsia="zh-CN"/>
        </w:rPr>
        <w:t xml:space="preserve">Proposal </w:t>
      </w:r>
      <w:r w:rsidR="002A5D2C">
        <w:rPr>
          <w:b/>
          <w:bCs/>
          <w:i/>
          <w:iCs/>
          <w:u w:val="single"/>
          <w:lang w:val="en-GB" w:eastAsia="zh-CN"/>
        </w:rPr>
        <w:t>1</w:t>
      </w:r>
      <w:r w:rsidR="00481596">
        <w:rPr>
          <w:b/>
          <w:bCs/>
          <w:i/>
          <w:iCs/>
          <w:u w:val="single"/>
          <w:lang w:val="en-GB" w:eastAsia="zh-CN"/>
        </w:rPr>
        <w:t>0</w:t>
      </w:r>
      <w:r w:rsidRPr="00785E35">
        <w:rPr>
          <w:b/>
          <w:bCs/>
          <w:lang w:val="en-GB" w:eastAsia="zh-CN"/>
        </w:rPr>
        <w:t xml:space="preserve">: In NR Rel-17, if a HARQ-ACK transmission on PUCCH format 2/3/4 collide with K SR transmissions </w:t>
      </w:r>
      <w:r w:rsidR="005D0FE3" w:rsidRPr="00785E35">
        <w:rPr>
          <w:b/>
          <w:bCs/>
          <w:lang w:val="en-GB" w:eastAsia="zh-CN"/>
        </w:rPr>
        <w:t>including</w:t>
      </w:r>
      <w:r w:rsidRPr="00785E35">
        <w:rPr>
          <w:b/>
          <w:bCs/>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w:t>
      </w:r>
      <w:r w:rsidR="007A4617" w:rsidRPr="00785E35">
        <w:rPr>
          <w:b/>
          <w:bCs/>
          <w:lang w:val="en-GB" w:eastAsia="zh-CN"/>
        </w:rPr>
        <w:t xml:space="preserve"> </w:t>
      </w:r>
      <w:r w:rsidRPr="00785E35">
        <w:rPr>
          <w:b/>
          <w:bCs/>
          <w:lang w:val="en-GB" w:eastAsia="zh-CN"/>
        </w:rPr>
        <w:t xml:space="preserve"> </w:t>
      </w:r>
      <w:r w:rsidR="007A4617" w:rsidRPr="00785E35">
        <w:rPr>
          <w:b/>
          <w:bCs/>
          <w:lang w:val="en-GB" w:eastAsia="zh-CN"/>
        </w:rPr>
        <w:t xml:space="preserve">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007A4617"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007A4617" w:rsidRPr="00785E35">
        <w:rPr>
          <w:b/>
          <w:bCs/>
          <w:iCs/>
          <w:lang w:val="en-GB" w:eastAsia="zh-CN"/>
        </w:rPr>
        <w:t xml:space="preserve">bits shall indicate a positive HP SR. </w:t>
      </w:r>
    </w:p>
    <w:p w14:paraId="005576F3" w14:textId="7875BCD7" w:rsidR="008D7482" w:rsidRPr="00785E35" w:rsidRDefault="00B603D3" w:rsidP="00472BF4">
      <w:pPr>
        <w:pStyle w:val="Heading1"/>
        <w:rPr>
          <w:lang w:eastAsia="zh-CN"/>
        </w:rPr>
      </w:pPr>
      <w:r>
        <w:rPr>
          <w:lang w:eastAsia="zh-CN"/>
        </w:rPr>
        <w:t>UCI multiplexing on PUSCH</w:t>
      </w:r>
    </w:p>
    <w:p w14:paraId="544C8438" w14:textId="34AD979F" w:rsidR="00310A2E" w:rsidRDefault="00AF7A3D" w:rsidP="00310A2E">
      <w:pPr>
        <w:pStyle w:val="Heading2"/>
        <w:rPr>
          <w:lang w:eastAsia="zh-CN"/>
        </w:rPr>
      </w:pPr>
      <w:r>
        <w:rPr>
          <w:lang w:eastAsia="zh-CN"/>
        </w:rPr>
        <w:t>Spec impact to support HP/LP HARQ-ACK separate encoding</w:t>
      </w:r>
    </w:p>
    <w:p w14:paraId="50A117CB" w14:textId="7F39858A" w:rsidR="00DC0B50" w:rsidRDefault="00DC0B50" w:rsidP="00026500">
      <w:pPr>
        <w:pStyle w:val="Heading3"/>
        <w:rPr>
          <w:lang w:eastAsia="zh-CN"/>
        </w:rPr>
      </w:pPr>
      <w:bookmarkStart w:id="19" w:name="_Hlk71196423"/>
      <w:r>
        <w:rPr>
          <w:lang w:eastAsia="zh-CN"/>
        </w:rPr>
        <w:t>UCI dropping to avoid exceeding 3 UCI encoders</w:t>
      </w:r>
    </w:p>
    <w:p w14:paraId="54218503" w14:textId="577548CB" w:rsidR="0005171E" w:rsidRPr="0005171E" w:rsidRDefault="0005171E" w:rsidP="0005171E">
      <w:pPr>
        <w:pStyle w:val="BodyText"/>
        <w:rPr>
          <w:rFonts w:ascii="Times New Roman" w:hAnsi="Times New Roman"/>
          <w:color w:val="000000"/>
          <w:szCs w:val="20"/>
          <w:lang w:eastAsia="zh-CN"/>
        </w:rPr>
      </w:pPr>
      <w:r w:rsidRPr="0005171E">
        <w:rPr>
          <w:rFonts w:ascii="Times New Roman" w:hAnsi="Times New Roman"/>
          <w:color w:val="000000"/>
          <w:szCs w:val="20"/>
          <w:lang w:eastAsia="zh-CN"/>
        </w:rPr>
        <w:t xml:space="preserve">In RAN1 104bis-e, the following </w:t>
      </w:r>
      <w:r>
        <w:rPr>
          <w:rFonts w:ascii="Times New Roman" w:hAnsi="Times New Roman"/>
          <w:color w:val="000000"/>
          <w:szCs w:val="20"/>
          <w:lang w:eastAsia="zh-CN"/>
        </w:rPr>
        <w:t xml:space="preserve">agreement was made. </w:t>
      </w:r>
    </w:p>
    <w:p w14:paraId="42D26AE6" w14:textId="786EF7B3" w:rsidR="0005171E" w:rsidRPr="0005171E" w:rsidRDefault="0005171E" w:rsidP="0005171E">
      <w:pPr>
        <w:pStyle w:val="BodyText"/>
        <w:rPr>
          <w:rFonts w:ascii="Times New Roman" w:eastAsia="Microsoft YaHei" w:hAnsi="Times New Roman"/>
          <w:color w:val="000000"/>
          <w:szCs w:val="20"/>
        </w:rPr>
      </w:pPr>
      <w:r w:rsidRPr="0005171E">
        <w:rPr>
          <w:rFonts w:ascii="Times New Roman" w:hAnsi="Times New Roman"/>
          <w:color w:val="000000"/>
          <w:szCs w:val="20"/>
          <w:highlight w:val="green"/>
          <w:lang w:eastAsia="zh-CN"/>
        </w:rPr>
        <w:t>Agreement:</w:t>
      </w:r>
    </w:p>
    <w:p w14:paraId="1D5BC28A" w14:textId="77777777" w:rsidR="0005171E" w:rsidRPr="004A633D" w:rsidRDefault="0005171E" w:rsidP="0005171E">
      <w:pPr>
        <w:rPr>
          <w:rFonts w:eastAsia="Microsoft YaHei"/>
          <w:color w:val="000000"/>
        </w:rPr>
      </w:pPr>
      <w:r w:rsidRPr="004A633D">
        <w:rPr>
          <w:rFonts w:eastAsia="Microsoft YaHei"/>
          <w:color w:val="000000"/>
        </w:rPr>
        <w:t>For multiplexing a high-priority (HP) HARQ-ACK and a low-priority (LP) HARQ-ACK into a PUSCH in R17, support separate coding for the two HARQ-ACKs.</w:t>
      </w:r>
    </w:p>
    <w:p w14:paraId="6442D876" w14:textId="77777777" w:rsidR="0005171E" w:rsidRPr="004A633D" w:rsidRDefault="0005171E" w:rsidP="0005171E">
      <w:pPr>
        <w:numPr>
          <w:ilvl w:val="0"/>
          <w:numId w:val="36"/>
        </w:numPr>
        <w:overflowPunct/>
        <w:autoSpaceDE/>
        <w:autoSpaceDN/>
        <w:adjustRightInd/>
        <w:spacing w:after="0"/>
        <w:textAlignment w:val="auto"/>
      </w:pPr>
      <w:r w:rsidRPr="004A633D">
        <w:t>It is understood that it is intended that t</w:t>
      </w:r>
      <w:r w:rsidRPr="004A633D">
        <w:rPr>
          <w:rFonts w:hint="eastAsia"/>
        </w:rPr>
        <w:t>he number of encoding chains for all UCI multiplexing combinations in Rel-17 should not exceed that in Rel-15/16.</w:t>
      </w:r>
    </w:p>
    <w:p w14:paraId="175E4F24" w14:textId="77777777" w:rsidR="0005171E" w:rsidRPr="0005171E" w:rsidRDefault="0005171E" w:rsidP="00364207">
      <w:pPr>
        <w:rPr>
          <w:b/>
          <w:bCs/>
          <w:i/>
          <w:iCs/>
          <w:u w:val="single"/>
          <w:lang w:eastAsia="zh-CN"/>
        </w:rPr>
      </w:pPr>
    </w:p>
    <w:p w14:paraId="0A7B9A12" w14:textId="7B5CA153" w:rsidR="0005171E" w:rsidRDefault="0005171E" w:rsidP="00364207">
      <w:pPr>
        <w:rPr>
          <w:lang w:val="en-GB" w:eastAsia="zh-CN"/>
        </w:rPr>
      </w:pPr>
      <w:r>
        <w:rPr>
          <w:lang w:val="en-GB" w:eastAsia="zh-CN"/>
        </w:rPr>
        <w:t xml:space="preserve">The spirit of above agreement is to support separate encoding of HP and LP HARQ-ACK without requiring more UCI encoders than Rel-15, which utilizes 3 UCI encoders for HARQ-ACK, CSI part 1, and CSI part 2. </w:t>
      </w:r>
    </w:p>
    <w:p w14:paraId="2BA5E590" w14:textId="32116EA0" w:rsidR="0005171E" w:rsidRDefault="0005171E" w:rsidP="00364207">
      <w:pPr>
        <w:rPr>
          <w:lang w:val="en-GB" w:eastAsia="zh-CN"/>
        </w:rPr>
      </w:pPr>
      <w:r>
        <w:rPr>
          <w:lang w:val="en-GB" w:eastAsia="zh-CN"/>
        </w:rPr>
        <w:t xml:space="preserve">Following this spirit, as illustrated by </w:t>
      </w:r>
      <w:r>
        <w:rPr>
          <w:lang w:val="en-GB" w:eastAsia="zh-CN"/>
        </w:rPr>
        <w:fldChar w:fldCharType="begin"/>
      </w:r>
      <w:r>
        <w:rPr>
          <w:lang w:val="en-GB" w:eastAsia="zh-CN"/>
        </w:rPr>
        <w:instrText xml:space="preserve"> REF _Ref71390387 \h </w:instrText>
      </w:r>
      <w:r>
        <w:rPr>
          <w:lang w:val="en-GB" w:eastAsia="zh-CN"/>
        </w:rPr>
      </w:r>
      <w:r>
        <w:rPr>
          <w:lang w:val="en-GB" w:eastAsia="zh-CN"/>
        </w:rPr>
        <w:fldChar w:fldCharType="separate"/>
      </w:r>
      <w:r w:rsidR="0010252A" w:rsidRPr="00785E35">
        <w:rPr>
          <w:rFonts w:eastAsia="Malgun Gothic"/>
          <w:b/>
          <w:lang w:val="en-GB"/>
        </w:rPr>
        <w:t xml:space="preserve">Fig </w:t>
      </w:r>
      <w:r w:rsidR="0010252A">
        <w:rPr>
          <w:rFonts w:eastAsia="Malgun Gothic"/>
          <w:b/>
          <w:noProof/>
          <w:lang w:val="en-GB"/>
        </w:rPr>
        <w:t>9</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_Ref71390389 \h </w:instrText>
      </w:r>
      <w:r>
        <w:rPr>
          <w:lang w:val="en-GB" w:eastAsia="zh-CN"/>
        </w:rPr>
      </w:r>
      <w:r>
        <w:rPr>
          <w:lang w:val="en-GB" w:eastAsia="zh-CN"/>
        </w:rPr>
        <w:fldChar w:fldCharType="separate"/>
      </w:r>
      <w:r w:rsidR="0010252A" w:rsidRPr="00785E35">
        <w:rPr>
          <w:rFonts w:eastAsia="Malgun Gothic"/>
          <w:b/>
          <w:lang w:val="en-GB"/>
        </w:rPr>
        <w:t xml:space="preserve">Fig </w:t>
      </w:r>
      <w:r w:rsidR="0010252A">
        <w:rPr>
          <w:rFonts w:eastAsia="Malgun Gothic"/>
          <w:b/>
          <w:noProof/>
          <w:lang w:val="en-GB"/>
        </w:rPr>
        <w:t>10</w:t>
      </w:r>
      <w:r>
        <w:rPr>
          <w:lang w:val="en-GB" w:eastAsia="zh-CN"/>
        </w:rPr>
        <w:fldChar w:fldCharType="end"/>
      </w:r>
      <w:r>
        <w:rPr>
          <w:lang w:val="en-GB" w:eastAsia="zh-CN"/>
        </w:rPr>
        <w:t xml:space="preserve">, when </w:t>
      </w:r>
      <w:r w:rsidRPr="0005171E">
        <w:rPr>
          <w:lang w:val="en-GB" w:eastAsia="zh-CN"/>
        </w:rPr>
        <w:t xml:space="preserve">HP A/N, LP A/N, and LP CSI </w:t>
      </w:r>
      <w:r w:rsidR="009C519A">
        <w:rPr>
          <w:lang w:val="en-GB" w:eastAsia="zh-CN"/>
        </w:rPr>
        <w:t>are multiplexed</w:t>
      </w:r>
      <w:r w:rsidRPr="0005171E">
        <w:rPr>
          <w:lang w:val="en-GB" w:eastAsia="zh-CN"/>
        </w:rPr>
        <w:t xml:space="preserve"> on PUSCH, the LP CSI part 2 should be dropped to be confined with 3 UCI encoders. </w:t>
      </w:r>
      <w:r>
        <w:rPr>
          <w:lang w:val="en-GB" w:eastAsia="zh-CN"/>
        </w:rPr>
        <w:t xml:space="preserve">when </w:t>
      </w:r>
      <w:r w:rsidRPr="0005171E">
        <w:rPr>
          <w:lang w:val="en-GB" w:eastAsia="zh-CN"/>
        </w:rPr>
        <w:t xml:space="preserve">HP A/N, LP A/N, and HP CSI multiplexing on PUSCH, the LP A/N should be dropped to be confined with 3 UCI encoders. </w:t>
      </w:r>
    </w:p>
    <w:p w14:paraId="01E52748" w14:textId="5B82EEA1" w:rsidR="0005171E" w:rsidRDefault="007D5A35" w:rsidP="0005171E">
      <w:pPr>
        <w:jc w:val="center"/>
        <w:rPr>
          <w:b/>
          <w:bCs/>
          <w:lang w:val="en-GB" w:eastAsia="zh-CN"/>
        </w:rPr>
      </w:pPr>
      <w:r>
        <w:rPr>
          <w:b/>
          <w:bCs/>
          <w:noProof/>
          <w:lang w:val="en-GB" w:eastAsia="zh-CN"/>
        </w:rPr>
        <w:drawing>
          <wp:inline distT="0" distB="0" distL="0" distR="0" wp14:anchorId="30440A97" wp14:editId="53E1301C">
            <wp:extent cx="3942086" cy="1666754"/>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77250" cy="1681622"/>
                    </a:xfrm>
                    <a:prstGeom prst="rect">
                      <a:avLst/>
                    </a:prstGeom>
                    <a:noFill/>
                    <a:ln>
                      <a:noFill/>
                    </a:ln>
                  </pic:spPr>
                </pic:pic>
              </a:graphicData>
            </a:graphic>
          </wp:inline>
        </w:drawing>
      </w:r>
    </w:p>
    <w:p w14:paraId="4F20B0F3" w14:textId="6B7D3474" w:rsidR="0005171E" w:rsidRDefault="0005171E" w:rsidP="0005171E">
      <w:pPr>
        <w:jc w:val="center"/>
        <w:rPr>
          <w:b/>
          <w:bCs/>
          <w:lang w:val="en-GB" w:eastAsia="zh-CN"/>
        </w:rPr>
      </w:pPr>
      <w:bookmarkStart w:id="20" w:name="_Ref71390387"/>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9</w:t>
      </w:r>
      <w:r w:rsidRPr="00785E35">
        <w:rPr>
          <w:rFonts w:eastAsia="Malgun Gothic"/>
          <w:b/>
          <w:lang w:val="en-GB"/>
        </w:rPr>
        <w:fldChar w:fldCharType="end"/>
      </w:r>
      <w:bookmarkEnd w:id="20"/>
      <w:r w:rsidRPr="00785E35">
        <w:rPr>
          <w:rFonts w:eastAsia="Malgun Gothic"/>
          <w:b/>
          <w:lang w:val="en-GB"/>
        </w:rPr>
        <w:t>:</w:t>
      </w:r>
      <w:r w:rsidRPr="00785E35">
        <w:rPr>
          <w:b/>
        </w:rPr>
        <w:t xml:space="preserve"> </w:t>
      </w:r>
      <w:r>
        <w:rPr>
          <w:b/>
        </w:rPr>
        <w:t>HP A/N + LP A/N + LP CSI part 1/2 multiplexing on PUSCH</w:t>
      </w:r>
    </w:p>
    <w:p w14:paraId="3431322C" w14:textId="747834F0" w:rsidR="0005171E" w:rsidRDefault="007D5A35" w:rsidP="0005171E">
      <w:pPr>
        <w:jc w:val="center"/>
        <w:rPr>
          <w:b/>
          <w:bCs/>
          <w:lang w:val="en-GB" w:eastAsia="zh-CN"/>
        </w:rPr>
      </w:pPr>
      <w:r>
        <w:rPr>
          <w:b/>
          <w:bCs/>
          <w:noProof/>
          <w:lang w:val="en-GB" w:eastAsia="zh-CN"/>
        </w:rPr>
        <w:lastRenderedPageBreak/>
        <w:drawing>
          <wp:inline distT="0" distB="0" distL="0" distR="0" wp14:anchorId="2520B1FA" wp14:editId="15B4DC97">
            <wp:extent cx="3969462" cy="16783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93146" cy="1688344"/>
                    </a:xfrm>
                    <a:prstGeom prst="rect">
                      <a:avLst/>
                    </a:prstGeom>
                    <a:noFill/>
                    <a:ln>
                      <a:noFill/>
                    </a:ln>
                  </pic:spPr>
                </pic:pic>
              </a:graphicData>
            </a:graphic>
          </wp:inline>
        </w:drawing>
      </w:r>
    </w:p>
    <w:p w14:paraId="3F56D98F" w14:textId="431EC9E1" w:rsidR="0005171E" w:rsidRPr="008D334F" w:rsidRDefault="0005171E" w:rsidP="008D334F">
      <w:pPr>
        <w:jc w:val="center"/>
        <w:rPr>
          <w:b/>
          <w:bCs/>
          <w:lang w:val="en-GB" w:eastAsia="zh-CN"/>
        </w:rPr>
      </w:pPr>
      <w:bookmarkStart w:id="21" w:name="_Ref7139038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10</w:t>
      </w:r>
      <w:r w:rsidRPr="00785E35">
        <w:rPr>
          <w:rFonts w:eastAsia="Malgun Gothic"/>
          <w:b/>
          <w:lang w:val="en-GB"/>
        </w:rPr>
        <w:fldChar w:fldCharType="end"/>
      </w:r>
      <w:bookmarkEnd w:id="21"/>
      <w:r w:rsidRPr="00785E35">
        <w:rPr>
          <w:rFonts w:eastAsia="Malgun Gothic"/>
          <w:b/>
          <w:lang w:val="en-GB"/>
        </w:rPr>
        <w:t>:</w:t>
      </w:r>
      <w:r w:rsidRPr="00785E35">
        <w:rPr>
          <w:b/>
        </w:rPr>
        <w:t xml:space="preserve"> </w:t>
      </w:r>
      <w:r>
        <w:rPr>
          <w:b/>
        </w:rPr>
        <w:t>HP A/N + LP A/N + HP CSI part 1/2 multiplexing on PUSCH</w:t>
      </w:r>
    </w:p>
    <w:p w14:paraId="5CC4F8BD" w14:textId="6BA84C21" w:rsidR="00364207" w:rsidRDefault="00364207" w:rsidP="00364207">
      <w:pPr>
        <w:rPr>
          <w:rFonts w:eastAsia="Microsoft YaHei"/>
          <w:b/>
          <w:bCs/>
          <w:color w:val="000000"/>
        </w:rPr>
      </w:pPr>
      <w:r w:rsidRPr="002A5D2C">
        <w:rPr>
          <w:b/>
          <w:bCs/>
          <w:i/>
          <w:iCs/>
          <w:u w:val="single"/>
          <w:lang w:val="en-GB" w:eastAsia="zh-CN"/>
        </w:rPr>
        <w:t xml:space="preserve">Proposal </w:t>
      </w:r>
      <w:r w:rsidR="002A5D2C" w:rsidRPr="002A5D2C">
        <w:rPr>
          <w:b/>
          <w:bCs/>
          <w:i/>
          <w:iCs/>
          <w:u w:val="single"/>
          <w:lang w:val="en-GB" w:eastAsia="zh-CN"/>
        </w:rPr>
        <w:t>1</w:t>
      </w:r>
      <w:r w:rsidR="0007522D">
        <w:rPr>
          <w:b/>
          <w:bCs/>
          <w:i/>
          <w:iCs/>
          <w:u w:val="single"/>
          <w:lang w:val="en-GB" w:eastAsia="zh-CN"/>
        </w:rPr>
        <w:t>1</w:t>
      </w:r>
      <w:r w:rsidRPr="002A5D2C">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if CSI would multiplex on the same PUSCH,</w:t>
      </w:r>
    </w:p>
    <w:p w14:paraId="0579184C" w14:textId="6572916B" w:rsidR="00364207" w:rsidRDefault="00364207" w:rsidP="00364207">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7741B47F" w14:textId="3081AFDD"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32DF1932" w14:textId="7A39DA3B"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 equation for Rel-15 CSI part 1</w:t>
      </w:r>
    </w:p>
    <w:p w14:paraId="7A448CEB" w14:textId="5E9E6E3E" w:rsidR="000A4233" w:rsidRP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 and rate matching equation for Rel-15 CSI part 2</w:t>
      </w:r>
    </w:p>
    <w:p w14:paraId="492CD95B" w14:textId="7EB38A95" w:rsidR="00364207" w:rsidRDefault="00364207" w:rsidP="00364207">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34FB18B6" w14:textId="77777777"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1FEFC9A6" w14:textId="15DFD003"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1 reuse encoder and rate matching equation for Rel-15 CSI part 1</w:t>
      </w:r>
    </w:p>
    <w:p w14:paraId="48D881DF" w14:textId="57A40C0C" w:rsidR="000A4233" w:rsidRP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2 reuse encoder and rate matching equation for Rel-15 CSI part 2</w:t>
      </w:r>
    </w:p>
    <w:p w14:paraId="40B493EB" w14:textId="05A05F29" w:rsidR="000B0A77" w:rsidRPr="00035B79" w:rsidRDefault="00364207" w:rsidP="00035B79">
      <w:pPr>
        <w:pStyle w:val="ListParagraph"/>
        <w:numPr>
          <w:ilvl w:val="0"/>
          <w:numId w:val="32"/>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RE mapping rules. </w:t>
      </w:r>
    </w:p>
    <w:p w14:paraId="1E122100" w14:textId="75C639B7" w:rsidR="00AF7A3D" w:rsidRDefault="00AF7A3D" w:rsidP="00026500">
      <w:pPr>
        <w:pStyle w:val="Heading3"/>
        <w:rPr>
          <w:lang w:eastAsia="zh-CN"/>
        </w:rPr>
      </w:pPr>
      <w:r>
        <w:rPr>
          <w:lang w:eastAsia="zh-CN"/>
        </w:rPr>
        <w:t>Beta and alpha factors indication</w:t>
      </w:r>
    </w:p>
    <w:bookmarkEnd w:id="19"/>
    <w:p w14:paraId="14082F79" w14:textId="7FC0AF4D" w:rsidR="00B30F1E" w:rsidRPr="00785E35" w:rsidRDefault="00B30F1E" w:rsidP="00B30F1E">
      <w:pPr>
        <w:rPr>
          <w:lang w:eastAsia="zh-CN"/>
        </w:rPr>
      </w:pPr>
      <w:r w:rsidRPr="00785E35">
        <w:rPr>
          <w:lang w:eastAsia="zh-CN"/>
        </w:rPr>
        <w:t>In NR Rel-15, when a HARQ-AC</w:t>
      </w:r>
      <w:r w:rsidRPr="00785E35">
        <w:rPr>
          <w:rFonts w:hint="eastAsia"/>
          <w:lang w:eastAsia="zh-CN"/>
        </w:rPr>
        <w:t>K</w:t>
      </w:r>
      <w:r w:rsidRPr="00785E35">
        <w:rPr>
          <w:lang w:eastAsia="zh-CN"/>
        </w:rPr>
        <w:t xml:space="preserve"> is multiplexed on the PUSCH, the gNB may indicate a beta-offset value to the UE, which can be used by the UE to determine the number of resources on the PUSCH that are allocated to UCI. In particular, the beta offset value may be either dynamically indicated via 2 bits in the UL DCI or semi-statically via RRC. </w:t>
      </w:r>
    </w:p>
    <w:p w14:paraId="2998B0EA" w14:textId="1EAD55F1" w:rsidR="00B30F1E" w:rsidRPr="00785E35" w:rsidRDefault="00B30F1E" w:rsidP="00B30F1E">
      <w:pPr>
        <w:rPr>
          <w:lang w:eastAsia="zh-CN"/>
        </w:rPr>
      </w:pPr>
      <w:r w:rsidRPr="00785E35">
        <w:rPr>
          <w:lang w:eastAsia="zh-CN"/>
        </w:rPr>
        <w:t>In NR Rel-17, HARQ-ACK of different priorities can be multiplexed on a PUSCH</w:t>
      </w:r>
      <w:r w:rsidR="00824932" w:rsidRPr="00785E35">
        <w:rPr>
          <w:lang w:eastAsia="zh-CN"/>
        </w:rPr>
        <w:t>. In this case,</w:t>
      </w:r>
      <w:r w:rsidRPr="00785E35">
        <w:rPr>
          <w:lang w:eastAsia="zh-CN"/>
        </w:rPr>
        <w:t xml:space="preserve"> using a same beta offset value or a same set of beta offset values may not be sufficient. I</w:t>
      </w:r>
      <w:r w:rsidR="00824932" w:rsidRPr="00785E35">
        <w:rPr>
          <w:lang w:eastAsia="zh-CN"/>
        </w:rPr>
        <w:t>nstead,</w:t>
      </w:r>
      <w:r w:rsidRPr="00785E35">
        <w:rPr>
          <w:lang w:eastAsia="zh-CN"/>
        </w:rPr>
        <w:t xml:space="preserve"> it may be beneficial to allow the gNB to indicate different beta offset values (or different sets of beta offset values) to the UE </w:t>
      </w:r>
      <w:r w:rsidR="00824932" w:rsidRPr="00785E35">
        <w:rPr>
          <w:lang w:eastAsia="zh-CN"/>
        </w:rPr>
        <w:t>based</w:t>
      </w:r>
      <w:r w:rsidRPr="00785E35">
        <w:rPr>
          <w:lang w:eastAsia="zh-CN"/>
        </w:rPr>
        <w:t xml:space="preserve"> on the priorities of the HARQ-ACK and the PUSCH. </w:t>
      </w:r>
    </w:p>
    <w:p w14:paraId="0ACA2764" w14:textId="7C32C070" w:rsidR="00B30F1E" w:rsidRPr="00785E35" w:rsidRDefault="00B30F1E" w:rsidP="00B30F1E">
      <w:pPr>
        <w:rPr>
          <w:lang w:eastAsia="zh-CN"/>
        </w:rPr>
      </w:pPr>
      <w:r w:rsidRPr="00785E35">
        <w:rPr>
          <w:lang w:eastAsia="zh-CN"/>
        </w:rPr>
        <w:t xml:space="preserve">More specifically, if dynamic beta offset indication is configured, </w:t>
      </w:r>
      <w:r w:rsidR="00D6498E" w:rsidRPr="00785E35">
        <w:rPr>
          <w:lang w:eastAsia="zh-CN"/>
        </w:rPr>
        <w:t xml:space="preserve">the gNB may configure four sets of beta offset values to the UE, which </w:t>
      </w:r>
      <w:r w:rsidR="00824932" w:rsidRPr="00785E35">
        <w:rPr>
          <w:lang w:eastAsia="zh-CN"/>
        </w:rPr>
        <w:t xml:space="preserve">corresponds to </w:t>
      </w:r>
      <w:r w:rsidR="00D6498E" w:rsidRPr="00785E35">
        <w:rPr>
          <w:lang w:eastAsia="zh-CN"/>
        </w:rPr>
        <w:t xml:space="preserve">the following </w:t>
      </w:r>
      <w:r w:rsidR="00824932" w:rsidRPr="00785E35">
        <w:rPr>
          <w:lang w:eastAsia="zh-CN"/>
        </w:rPr>
        <w:t xml:space="preserve">four </w:t>
      </w:r>
      <w:r w:rsidR="00D6498E" w:rsidRPr="00785E35">
        <w:rPr>
          <w:lang w:eastAsia="zh-CN"/>
        </w:rPr>
        <w:t>cases</w:t>
      </w:r>
      <w:r w:rsidR="00824932" w:rsidRPr="00785E35">
        <w:rPr>
          <w:lang w:eastAsia="zh-CN"/>
        </w:rPr>
        <w:t>, respectively</w:t>
      </w:r>
      <w:r w:rsidR="00D6498E" w:rsidRPr="00785E35">
        <w:rPr>
          <w:lang w:eastAsia="zh-CN"/>
        </w:rPr>
        <w:t xml:space="preserve">. </w:t>
      </w:r>
    </w:p>
    <w:p w14:paraId="6519BCFB" w14:textId="6EEF5491" w:rsidR="00D6498E" w:rsidRPr="00785E35" w:rsidRDefault="00D6498E" w:rsidP="00B603D3">
      <w:pPr>
        <w:pStyle w:val="ListParagraph"/>
        <w:numPr>
          <w:ilvl w:val="0"/>
          <w:numId w:val="12"/>
        </w:numPr>
        <w:rPr>
          <w:rFonts w:ascii="Times New Roman" w:hAnsi="Times New Roman"/>
          <w:sz w:val="20"/>
          <w:szCs w:val="20"/>
          <w:lang w:eastAsia="zh-CN"/>
        </w:rPr>
      </w:pPr>
      <w:r w:rsidRPr="00785E35">
        <w:rPr>
          <w:rFonts w:ascii="Times New Roman" w:hAnsi="Times New Roman"/>
          <w:sz w:val="20"/>
          <w:szCs w:val="20"/>
          <w:lang w:eastAsia="zh-CN"/>
        </w:rPr>
        <w:t>Multiplexing LP HARQ-ACK</w:t>
      </w:r>
      <w:r w:rsidR="00824932" w:rsidRPr="00785E35">
        <w:rPr>
          <w:rFonts w:ascii="Times New Roman" w:hAnsi="Times New Roman"/>
          <w:sz w:val="20"/>
          <w:szCs w:val="20"/>
          <w:lang w:eastAsia="zh-CN"/>
        </w:rPr>
        <w:t>/UCI</w:t>
      </w:r>
      <w:r w:rsidRPr="00785E35">
        <w:rPr>
          <w:rFonts w:ascii="Times New Roman" w:hAnsi="Times New Roman"/>
          <w:sz w:val="20"/>
          <w:szCs w:val="20"/>
          <w:lang w:eastAsia="zh-CN"/>
        </w:rPr>
        <w:t xml:space="preserve"> on LP PUSCH</w:t>
      </w:r>
    </w:p>
    <w:p w14:paraId="3CDDC783" w14:textId="3FD25A12" w:rsidR="00D6498E" w:rsidRPr="00785E35" w:rsidRDefault="00D6498E" w:rsidP="00B603D3">
      <w:pPr>
        <w:pStyle w:val="ListParagraph"/>
        <w:numPr>
          <w:ilvl w:val="0"/>
          <w:numId w:val="12"/>
        </w:numPr>
        <w:rPr>
          <w:rFonts w:ascii="Times New Roman" w:hAnsi="Times New Roman"/>
          <w:sz w:val="20"/>
          <w:szCs w:val="20"/>
          <w:lang w:eastAsia="zh-CN"/>
        </w:rPr>
      </w:pPr>
      <w:r w:rsidRPr="00785E35">
        <w:rPr>
          <w:rFonts w:ascii="Times New Roman" w:hAnsi="Times New Roman"/>
          <w:sz w:val="20"/>
          <w:szCs w:val="20"/>
          <w:lang w:eastAsia="zh-CN"/>
        </w:rPr>
        <w:t>Multiplexing LP HARQ-ACK</w:t>
      </w:r>
      <w:r w:rsidR="00824932" w:rsidRPr="00785E35">
        <w:rPr>
          <w:rFonts w:ascii="Times New Roman" w:hAnsi="Times New Roman"/>
          <w:sz w:val="20"/>
          <w:szCs w:val="20"/>
          <w:lang w:eastAsia="zh-CN"/>
        </w:rPr>
        <w:t>/UCI</w:t>
      </w:r>
      <w:r w:rsidRPr="00785E35">
        <w:rPr>
          <w:rFonts w:ascii="Times New Roman" w:hAnsi="Times New Roman"/>
          <w:sz w:val="20"/>
          <w:szCs w:val="20"/>
          <w:lang w:eastAsia="zh-CN"/>
        </w:rPr>
        <w:t xml:space="preserve"> on HP PUSCH</w:t>
      </w:r>
    </w:p>
    <w:p w14:paraId="76D214B9" w14:textId="70E3B6A0" w:rsidR="00D6498E" w:rsidRPr="00785E35" w:rsidRDefault="00D6498E" w:rsidP="00B603D3">
      <w:pPr>
        <w:pStyle w:val="ListParagraph"/>
        <w:numPr>
          <w:ilvl w:val="0"/>
          <w:numId w:val="12"/>
        </w:numPr>
        <w:rPr>
          <w:rFonts w:ascii="Times New Roman" w:hAnsi="Times New Roman"/>
          <w:sz w:val="20"/>
          <w:szCs w:val="20"/>
          <w:lang w:eastAsia="zh-CN"/>
        </w:rPr>
      </w:pPr>
      <w:r w:rsidRPr="00785E35">
        <w:rPr>
          <w:rFonts w:ascii="Times New Roman" w:hAnsi="Times New Roman"/>
          <w:sz w:val="20"/>
          <w:szCs w:val="20"/>
          <w:lang w:eastAsia="zh-CN"/>
        </w:rPr>
        <w:t>Multiplexing HP HARQ-ACK</w:t>
      </w:r>
      <w:r w:rsidR="00824932" w:rsidRPr="00785E35">
        <w:rPr>
          <w:rFonts w:ascii="Times New Roman" w:hAnsi="Times New Roman"/>
          <w:sz w:val="20"/>
          <w:szCs w:val="20"/>
          <w:lang w:eastAsia="zh-CN"/>
        </w:rPr>
        <w:t>/UCI</w:t>
      </w:r>
      <w:r w:rsidRPr="00785E35">
        <w:rPr>
          <w:rFonts w:ascii="Times New Roman" w:hAnsi="Times New Roman"/>
          <w:sz w:val="20"/>
          <w:szCs w:val="20"/>
          <w:lang w:eastAsia="zh-CN"/>
        </w:rPr>
        <w:t xml:space="preserve"> on LP PUSCH</w:t>
      </w:r>
    </w:p>
    <w:p w14:paraId="25A9E4F7" w14:textId="66144E0B" w:rsidR="00D6498E" w:rsidRPr="00785E35" w:rsidRDefault="00D6498E" w:rsidP="00B603D3">
      <w:pPr>
        <w:pStyle w:val="ListParagraph"/>
        <w:numPr>
          <w:ilvl w:val="0"/>
          <w:numId w:val="12"/>
        </w:numPr>
        <w:rPr>
          <w:rFonts w:ascii="Times New Roman" w:hAnsi="Times New Roman"/>
          <w:sz w:val="20"/>
          <w:szCs w:val="20"/>
          <w:lang w:eastAsia="zh-CN"/>
        </w:rPr>
      </w:pPr>
      <w:r w:rsidRPr="00785E35">
        <w:rPr>
          <w:rFonts w:ascii="Times New Roman" w:hAnsi="Times New Roman"/>
          <w:sz w:val="20"/>
          <w:szCs w:val="20"/>
          <w:lang w:eastAsia="zh-CN"/>
        </w:rPr>
        <w:t>Multiplexing HP HARQ-ACK</w:t>
      </w:r>
      <w:r w:rsidR="00824932" w:rsidRPr="00785E35">
        <w:rPr>
          <w:rFonts w:ascii="Times New Roman" w:hAnsi="Times New Roman"/>
          <w:sz w:val="20"/>
          <w:szCs w:val="20"/>
          <w:lang w:eastAsia="zh-CN"/>
        </w:rPr>
        <w:t>/UCI</w:t>
      </w:r>
      <w:r w:rsidRPr="00785E35">
        <w:rPr>
          <w:rFonts w:ascii="Times New Roman" w:hAnsi="Times New Roman"/>
          <w:sz w:val="20"/>
          <w:szCs w:val="20"/>
          <w:lang w:eastAsia="zh-CN"/>
        </w:rPr>
        <w:t xml:space="preserve"> on HP P</w:t>
      </w:r>
      <w:r w:rsidR="007F07A0" w:rsidRPr="00785E35">
        <w:rPr>
          <w:rFonts w:ascii="Times New Roman" w:hAnsi="Times New Roman"/>
          <w:sz w:val="20"/>
          <w:szCs w:val="20"/>
          <w:lang w:eastAsia="zh-CN"/>
        </w:rPr>
        <w:t>U</w:t>
      </w:r>
      <w:r w:rsidRPr="00785E35">
        <w:rPr>
          <w:rFonts w:ascii="Times New Roman" w:hAnsi="Times New Roman"/>
          <w:sz w:val="20"/>
          <w:szCs w:val="20"/>
          <w:lang w:eastAsia="zh-CN"/>
        </w:rPr>
        <w:t xml:space="preserve">SCH </w:t>
      </w:r>
    </w:p>
    <w:p w14:paraId="27067DCE" w14:textId="622803C7" w:rsidR="00D6498E" w:rsidRPr="00785E35" w:rsidRDefault="00D6498E" w:rsidP="00824932">
      <w:pPr>
        <w:rPr>
          <w:lang w:eastAsia="zh-CN"/>
        </w:rPr>
      </w:pPr>
    </w:p>
    <w:p w14:paraId="76CC215E" w14:textId="77777777" w:rsidR="00560F7E" w:rsidRDefault="00824932" w:rsidP="00B30F1E">
      <w:pPr>
        <w:rPr>
          <w:lang w:eastAsia="zh-CN"/>
        </w:rPr>
      </w:pPr>
      <w:r w:rsidRPr="00785E35">
        <w:rPr>
          <w:lang w:eastAsia="zh-CN"/>
        </w:rPr>
        <w:t xml:space="preserve">For example, if the UE piggybacks a LP HARQ-ACK on a HP PUSCH, it may select one beta offset value from the set of beta-offset values that correspond to LP HARQ-ACK multiplexing on HP PUSCH. In this case, the beta offset values can be configured to be smaller, compared to the case of multiplexing the LP HARQ-ACK on a LP PUSCH. In a second example, if the UE piggybacks a HP HARQ-ACK on a LP PUSCH, it may use a higher beta offset value in order to have a better protection for the HP </w:t>
      </w:r>
      <w:r w:rsidRPr="00785E35">
        <w:rPr>
          <w:rFonts w:hint="eastAsia"/>
          <w:lang w:eastAsia="zh-CN"/>
        </w:rPr>
        <w:t>HARQ-ACK</w:t>
      </w:r>
      <w:r w:rsidRPr="00785E35">
        <w:rPr>
          <w:lang w:eastAsia="zh-CN"/>
        </w:rPr>
        <w:t xml:space="preserve">. </w:t>
      </w:r>
    </w:p>
    <w:p w14:paraId="662A3F89" w14:textId="4387F860" w:rsidR="00560F7E" w:rsidRDefault="00560F7E" w:rsidP="00B30F1E">
      <w:pPr>
        <w:rPr>
          <w:lang w:eastAsia="zh-CN"/>
        </w:rPr>
      </w:pPr>
      <w:r w:rsidRPr="00785E35">
        <w:rPr>
          <w:lang w:eastAsia="zh-CN"/>
        </w:rPr>
        <w:t xml:space="preserve">For each set of the beta-offset values discussed above, the base station may dynamically indicate one beta-offset value using the beta-offset field in the DCI in Rel-15. In case UCI of the same type is piggybacked on a PUSCH, the UE may refer to a corresponding beta-offset set discussed above to determine the beta offset value based on the indication in the DCI. </w:t>
      </w:r>
    </w:p>
    <w:p w14:paraId="440DD1D7" w14:textId="4CB8BCA7" w:rsidR="00B30F1E" w:rsidRPr="00785E35" w:rsidRDefault="00824932" w:rsidP="00B30F1E">
      <w:pPr>
        <w:rPr>
          <w:lang w:eastAsia="zh-CN"/>
        </w:rPr>
      </w:pPr>
      <w:r w:rsidRPr="00785E35">
        <w:rPr>
          <w:lang w:eastAsia="zh-CN"/>
        </w:rPr>
        <w:t xml:space="preserve">With the above discussion, we would propose the following. </w:t>
      </w:r>
    </w:p>
    <w:p w14:paraId="256EC6D0" w14:textId="5A4D3C8F" w:rsidR="00824932" w:rsidRPr="00785E35" w:rsidRDefault="00824932" w:rsidP="00824932">
      <w:pPr>
        <w:rPr>
          <w:b/>
          <w:bCs/>
          <w:lang w:val="en-GB" w:eastAsia="zh-CN"/>
        </w:rPr>
      </w:pPr>
      <w:r w:rsidRPr="00785E35">
        <w:rPr>
          <w:b/>
          <w:bCs/>
          <w:i/>
          <w:iCs/>
          <w:u w:val="single"/>
          <w:lang w:val="en-GB" w:eastAsia="zh-CN"/>
        </w:rPr>
        <w:lastRenderedPageBreak/>
        <w:t xml:space="preserve">Proposal </w:t>
      </w:r>
      <w:r w:rsidR="00C0515B" w:rsidRPr="00785E35">
        <w:rPr>
          <w:b/>
          <w:bCs/>
          <w:i/>
          <w:iCs/>
          <w:u w:val="single"/>
          <w:lang w:val="en-GB" w:eastAsia="zh-CN"/>
        </w:rPr>
        <w:t>1</w:t>
      </w:r>
      <w:r w:rsidR="0007522D">
        <w:rPr>
          <w:b/>
          <w:bCs/>
          <w:i/>
          <w:iCs/>
          <w:u w:val="single"/>
          <w:lang w:val="en-GB" w:eastAsia="zh-CN"/>
        </w:rPr>
        <w:t>2</w:t>
      </w:r>
      <w:r w:rsidRPr="00785E35">
        <w:rPr>
          <w:b/>
          <w:bCs/>
          <w:lang w:val="en-GB" w:eastAsia="zh-CN"/>
        </w:rPr>
        <w:t>: In NR Rel-17, up to four sets of beta offset values can be configured to the UE to indicate separate beta offset values for the following cases:</w:t>
      </w:r>
    </w:p>
    <w:p w14:paraId="25CDDF19" w14:textId="77777777" w:rsidR="00824932" w:rsidRPr="00785E35" w:rsidRDefault="00824932" w:rsidP="00B603D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65F48B23" w14:textId="77777777" w:rsidR="00824932" w:rsidRPr="00785E35" w:rsidRDefault="00824932" w:rsidP="00B603D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718A9B5F" w14:textId="77777777" w:rsidR="00824932" w:rsidRPr="00785E35" w:rsidRDefault="00824932" w:rsidP="00B603D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76959050" w14:textId="5B60DCA1" w:rsidR="00824932" w:rsidRPr="00785E35" w:rsidRDefault="00824932" w:rsidP="00B603D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 xml:space="preserve">Multiplexing HP HARQ-ACK/UCI on HP PUSCH </w:t>
      </w:r>
    </w:p>
    <w:p w14:paraId="7449E829" w14:textId="77777777" w:rsidR="002F38D3" w:rsidRPr="00785E35" w:rsidRDefault="002F38D3" w:rsidP="00222D26">
      <w:pPr>
        <w:rPr>
          <w:b/>
          <w:bCs/>
          <w:lang w:eastAsia="zh-CN"/>
        </w:rPr>
      </w:pPr>
    </w:p>
    <w:p w14:paraId="17132E61" w14:textId="34C0CD61" w:rsidR="00560F7E" w:rsidRPr="00D21D8E" w:rsidRDefault="00560F7E" w:rsidP="00560F7E">
      <w:pPr>
        <w:jc w:val="both"/>
        <w:rPr>
          <w:lang w:val="en-GB"/>
        </w:rPr>
      </w:pPr>
      <w:r w:rsidRPr="00D21D8E">
        <w:rPr>
          <w:lang w:val="en-GB"/>
        </w:rPr>
        <w:t xml:space="preserve">Another open issue related to the parameters for multiplexing is the configuration of the scaling factor “alpha”. In NR Rel-15 and Rel-16, the alpha factor limits the total number of resource elements assigned to UCI on PUSCH, relative to the total number of resources on the PUSCH. The question is whether it is sufficient to configure one set of alpha values regardless of the priority of the UCI and </w:t>
      </w:r>
      <w:proofErr w:type="gramStart"/>
      <w:r w:rsidRPr="00D21D8E">
        <w:rPr>
          <w:lang w:val="en-GB"/>
        </w:rPr>
        <w:t>PUSCH, and</w:t>
      </w:r>
      <w:proofErr w:type="gramEnd"/>
      <w:r w:rsidRPr="00D21D8E">
        <w:rPr>
          <w:lang w:val="en-GB"/>
        </w:rPr>
        <w:t xml:space="preserve"> rely solely on the beta factors to control the reliabilities of the UCI and PUSCH. </w:t>
      </w:r>
    </w:p>
    <w:p w14:paraId="5F5032D4" w14:textId="437F69D9" w:rsidR="006C3F6B" w:rsidRDefault="000F1F02" w:rsidP="00560F7E">
      <w:pPr>
        <w:jc w:val="both"/>
        <w:rPr>
          <w:lang w:val="en-GB"/>
        </w:rPr>
      </w:pPr>
      <w:r w:rsidRPr="002C763A">
        <w:rPr>
          <w:lang w:val="en-GB"/>
        </w:rPr>
        <w:t xml:space="preserve">In our view, it </w:t>
      </w:r>
      <w:proofErr w:type="gramStart"/>
      <w:r w:rsidR="00357275" w:rsidRPr="002C763A">
        <w:rPr>
          <w:lang w:val="en-GB"/>
        </w:rPr>
        <w:t>is</w:t>
      </w:r>
      <w:r w:rsidRPr="002C763A">
        <w:rPr>
          <w:lang w:val="en-GB"/>
        </w:rPr>
        <w:t xml:space="preserve"> be</w:t>
      </w:r>
      <w:proofErr w:type="gramEnd"/>
      <w:r w:rsidRPr="002C763A">
        <w:rPr>
          <w:lang w:val="en-GB"/>
        </w:rPr>
        <w:t xml:space="preserve"> beneficial to configure separate alpha values for different priority combinations. For example, consider a case where the PUSCH is a high priority. Then, naturally it is desirable to allocate less #REs to the UCI when the UCI is of low priority</w:t>
      </w:r>
      <w:r w:rsidR="002C763A">
        <w:rPr>
          <w:lang w:val="en-GB"/>
        </w:rPr>
        <w:t xml:space="preserve"> compared to the case when the UCI is of high priority</w:t>
      </w:r>
      <w:r w:rsidRPr="002C763A">
        <w:rPr>
          <w:lang w:val="en-GB"/>
        </w:rPr>
        <w:t xml:space="preserve">. </w:t>
      </w:r>
      <w:r w:rsidR="002C763A">
        <w:rPr>
          <w:lang w:val="en-GB"/>
        </w:rPr>
        <w:t xml:space="preserve"> </w:t>
      </w:r>
      <w:r w:rsidR="006C3F6B">
        <w:rPr>
          <w:lang w:val="en-GB"/>
        </w:rPr>
        <w:t xml:space="preserve">As we shall see shortly, to achieve such a goal, it is not sufficient to only control the beta factors. </w:t>
      </w:r>
    </w:p>
    <w:p w14:paraId="3042C67A" w14:textId="48D4C597" w:rsidR="002C763A" w:rsidRDefault="006C3F6B" w:rsidP="00560F7E">
      <w:pPr>
        <w:jc w:val="both"/>
        <w:rPr>
          <w:lang w:val="en-GB"/>
        </w:rPr>
      </w:pPr>
      <w:r>
        <w:rPr>
          <w:lang w:val="en-GB"/>
        </w:rPr>
        <w:t>To see why this is the case</w:t>
      </w:r>
      <w:r w:rsidR="002C763A">
        <w:rPr>
          <w:lang w:val="en-GB"/>
        </w:rPr>
        <w:t xml:space="preserve">, let’s consider the following example. Assuming that the PUSCH has </w:t>
      </w:r>
      <w:r>
        <w:rPr>
          <w:lang w:val="en-GB"/>
        </w:rPr>
        <w:t>N=</w:t>
      </w:r>
      <w:r w:rsidR="002C763A">
        <w:rPr>
          <w:lang w:val="en-GB"/>
        </w:rPr>
        <w:t xml:space="preserve">100 REs, and the PUSCH has a spectral efficiency of 1 bit/RE.  And the goal is to allocate at most 10% of the REs to LP UCI, and at most 20% of REs to the HP UCI. </w:t>
      </w:r>
      <w:r>
        <w:rPr>
          <w:lang w:val="en-GB"/>
        </w:rPr>
        <w:t xml:space="preserve">This goal can be achieved as long as </w:t>
      </w:r>
      <w:r w:rsidR="002C763A">
        <w:rPr>
          <w:lang w:val="en-GB"/>
        </w:rPr>
        <w:t xml:space="preserve"> </w:t>
      </w:r>
      <m:oMath>
        <m:r>
          <w:rPr>
            <w:rFonts w:ascii="Cambria Math" w:hAnsi="Cambria Math"/>
            <w:lang w:val="en-GB"/>
          </w:rPr>
          <m:t>K⋅β/R≤10</m:t>
        </m:r>
      </m:oMath>
      <w:r>
        <w:rPr>
          <w:lang w:val="en-GB"/>
        </w:rPr>
        <w:t xml:space="preserve"> for the LP UCI, where K denote the LP UCI payload size. However, when K is large, a very small </w:t>
      </w:r>
      <m:oMath>
        <m:r>
          <w:rPr>
            <w:rFonts w:ascii="Cambria Math" w:hAnsi="Cambria Math"/>
            <w:lang w:val="en-GB"/>
          </w:rPr>
          <m:t>β</m:t>
        </m:r>
      </m:oMath>
      <w:r>
        <w:rPr>
          <w:lang w:val="en-GB"/>
        </w:rPr>
        <w:t xml:space="preserve"> is needed to meet the constraint, and such beta could result in a channel coding rate of the UCI that is greater than 1. In this case, no information can be tr</w:t>
      </w:r>
      <w:proofErr w:type="spellStart"/>
      <w:r>
        <w:rPr>
          <w:lang w:val="en-GB"/>
        </w:rPr>
        <w:t>ansmitted</w:t>
      </w:r>
      <w:proofErr w:type="spellEnd"/>
      <w:r>
        <w:rPr>
          <w:lang w:val="en-GB"/>
        </w:rPr>
        <w:t xml:space="preserve"> correctly about the LP UCI. </w:t>
      </w:r>
      <w:r w:rsidR="00EC2B3D">
        <w:rPr>
          <w:lang w:val="en-GB"/>
        </w:rPr>
        <w:t xml:space="preserve">One could argue that when the resulting coding rate &gt;1, compression/dropping of LP UCI should be applied. However, UE </w:t>
      </w:r>
      <w:proofErr w:type="spellStart"/>
      <w:r w:rsidR="00EC2B3D">
        <w:rPr>
          <w:lang w:val="en-GB"/>
        </w:rPr>
        <w:t>can not</w:t>
      </w:r>
      <w:proofErr w:type="spellEnd"/>
      <w:r w:rsidR="00EC2B3D">
        <w:rPr>
          <w:lang w:val="en-GB"/>
        </w:rPr>
        <w:t xml:space="preserve"> determine dropping or compress how many bits, because that should be controlled by </w:t>
      </w:r>
      <m:oMath>
        <m:r>
          <w:rPr>
            <w:rFonts w:ascii="Cambria Math" w:hAnsi="Cambria Math"/>
            <w:lang w:val="en-GB"/>
          </w:rPr>
          <m:t>α</m:t>
        </m:r>
      </m:oMath>
      <w:r w:rsidR="00EC2B3D">
        <w:rPr>
          <w:lang w:val="en-GB"/>
        </w:rPr>
        <w:t>. Appar</w:t>
      </w:r>
      <w:proofErr w:type="spellStart"/>
      <w:r w:rsidR="00EC2B3D">
        <w:rPr>
          <w:lang w:val="en-GB"/>
        </w:rPr>
        <w:t>ently</w:t>
      </w:r>
      <w:proofErr w:type="spellEnd"/>
      <w:r w:rsidR="00EC2B3D">
        <w:rPr>
          <w:lang w:val="en-GB"/>
        </w:rPr>
        <w:t xml:space="preserve">, </w:t>
      </w:r>
      <w:r w:rsidR="00C45F39">
        <w:rPr>
          <w:lang w:val="en-GB"/>
        </w:rPr>
        <w:t>different</w:t>
      </w:r>
      <w:r w:rsidR="00EC2B3D">
        <w:rPr>
          <w:lang w:val="en-GB"/>
        </w:rPr>
        <w:t xml:space="preserve"> </w:t>
      </w:r>
      <m:oMath>
        <m:r>
          <w:rPr>
            <w:rFonts w:ascii="Cambria Math" w:hAnsi="Cambria Math"/>
            <w:lang w:val="en-GB"/>
          </w:rPr>
          <m:t>α</m:t>
        </m:r>
      </m:oMath>
      <w:r>
        <w:rPr>
          <w:lang w:val="en-GB"/>
        </w:rPr>
        <w:t xml:space="preserve"> </w:t>
      </w:r>
      <w:r w:rsidR="00C45F39">
        <w:rPr>
          <w:lang w:val="en-GB"/>
        </w:rPr>
        <w:t>is needed with different priorit</w:t>
      </w:r>
      <w:r w:rsidR="00A23B90">
        <w:rPr>
          <w:lang w:val="en-GB"/>
        </w:rPr>
        <w:t>y</w:t>
      </w:r>
      <w:r w:rsidR="00C45F39">
        <w:rPr>
          <w:lang w:val="en-GB"/>
        </w:rPr>
        <w:t xml:space="preserve">. </w:t>
      </w:r>
    </w:p>
    <w:p w14:paraId="74EA5321" w14:textId="66A5E798" w:rsidR="006C3F6B" w:rsidRPr="006C3F6B" w:rsidRDefault="006C3F6B" w:rsidP="00560F7E">
      <w:pPr>
        <w:jc w:val="both"/>
        <w:rPr>
          <w:i/>
          <w:lang w:val="en-GB"/>
        </w:rPr>
      </w:pPr>
      <w:r>
        <w:rPr>
          <w:lang w:val="en-GB"/>
        </w:rPr>
        <w:t xml:space="preserve">On the other hand, when the alpha can be separately configured based on the priority of the UCI and the PUSCH, then gNB can configure </w:t>
      </w:r>
      <m:oMath>
        <m:r>
          <w:rPr>
            <w:rFonts w:ascii="Cambria Math" w:hAnsi="Cambria Math"/>
            <w:lang w:val="en-GB"/>
          </w:rPr>
          <m:t>α=0.1</m:t>
        </m:r>
      </m:oMath>
      <w:r>
        <w:rPr>
          <w:lang w:val="en-GB"/>
        </w:rPr>
        <w:t xml:space="preserve"> for LP UCI piggyback on HP PUSCH, and </w:t>
      </w:r>
      <m:oMath>
        <m:r>
          <w:rPr>
            <w:rFonts w:ascii="Cambria Math" w:hAnsi="Cambria Math"/>
            <w:lang w:val="en-GB"/>
          </w:rPr>
          <m:t>α=0.2</m:t>
        </m:r>
      </m:oMath>
      <w:r>
        <w:rPr>
          <w:lang w:val="en-GB"/>
        </w:rPr>
        <w:t xml:space="preserve"> for HP UCI piggyback on HP PUSCH. The number of REs allocated to the LP UCI is equal to </w:t>
      </w:r>
      <m:oMath>
        <m:func>
          <m:funcPr>
            <m:ctrlPr>
              <w:rPr>
                <w:rFonts w:ascii="Cambria Math" w:hAnsi="Cambria Math"/>
                <w:i/>
                <w:lang w:val="en-GB"/>
              </w:rPr>
            </m:ctrlPr>
          </m:funcPr>
          <m:fName>
            <m:r>
              <m:rPr>
                <m:sty m:val="p"/>
              </m:rPr>
              <w:rPr>
                <w:rFonts w:ascii="Cambria Math" w:hAnsi="Cambria Math"/>
                <w:lang w:val="en-GB"/>
              </w:rPr>
              <m:t>min</m:t>
            </m:r>
          </m:fName>
          <m:e>
            <m:r>
              <w:rPr>
                <w:rFonts w:ascii="Cambria Math" w:hAnsi="Cambria Math"/>
                <w:lang w:val="en-GB"/>
              </w:rPr>
              <m:t>{</m:t>
            </m:r>
            <m:f>
              <m:fPr>
                <m:ctrlPr>
                  <w:rPr>
                    <w:rFonts w:ascii="Cambria Math" w:hAnsi="Cambria Math"/>
                    <w:i/>
                    <w:lang w:val="en-GB"/>
                  </w:rPr>
                </m:ctrlPr>
              </m:fPr>
              <m:num>
                <m:r>
                  <w:rPr>
                    <w:rFonts w:ascii="Cambria Math" w:hAnsi="Cambria Math"/>
                    <w:lang w:val="en-GB"/>
                  </w:rPr>
                  <m:t>Kβ</m:t>
                </m:r>
              </m:num>
              <m:den>
                <m:r>
                  <w:rPr>
                    <w:rFonts w:ascii="Cambria Math" w:hAnsi="Cambria Math"/>
                    <w:lang w:val="en-GB"/>
                  </w:rPr>
                  <m:t>R</m:t>
                </m:r>
              </m:den>
            </m:f>
            <m:r>
              <w:rPr>
                <w:rFonts w:ascii="Cambria Math" w:hAnsi="Cambria Math"/>
                <w:lang w:val="en-GB"/>
              </w:rPr>
              <m:t>, αN}</m:t>
            </m:r>
          </m:e>
        </m:func>
        <m:r>
          <w:rPr>
            <w:rFonts w:ascii="Cambria Math" w:hAnsi="Cambria Math"/>
            <w:lang w:val="en-GB"/>
          </w:rPr>
          <m:t xml:space="preserve">. </m:t>
        </m:r>
      </m:oMath>
      <w:r>
        <w:rPr>
          <w:lang w:val="en-GB"/>
        </w:rPr>
        <w:t xml:space="preserve">If the payload size is large, the UE can partially drop or compress the LP UCI such that </w:t>
      </w:r>
      <m:oMath>
        <m:f>
          <m:fPr>
            <m:ctrlPr>
              <w:rPr>
                <w:rFonts w:ascii="Cambria Math" w:hAnsi="Cambria Math"/>
                <w:i/>
                <w:lang w:val="en-GB"/>
              </w:rPr>
            </m:ctrlPr>
          </m:fPr>
          <m:num>
            <m:r>
              <w:rPr>
                <w:rFonts w:ascii="Cambria Math" w:hAnsi="Cambria Math"/>
                <w:lang w:val="en-GB"/>
              </w:rPr>
              <m:t>Kβ</m:t>
            </m:r>
          </m:num>
          <m:den>
            <m:r>
              <w:rPr>
                <w:rFonts w:ascii="Cambria Math" w:hAnsi="Cambria Math"/>
                <w:lang w:val="en-GB"/>
              </w:rPr>
              <m:t>R</m:t>
            </m:r>
          </m:den>
        </m:f>
        <m:r>
          <w:rPr>
            <w:rFonts w:ascii="Cambria Math" w:hAnsi="Cambria Math"/>
            <w:lang w:val="en-GB"/>
          </w:rPr>
          <m:t>≤αN</m:t>
        </m:r>
      </m:oMath>
      <w:r>
        <w:rPr>
          <w:lang w:val="en-GB"/>
        </w:rPr>
        <w:t xml:space="preserve">.  In other words, </w:t>
      </w:r>
      <w:r w:rsidR="007154C1">
        <w:rPr>
          <w:lang w:val="en-GB"/>
        </w:rPr>
        <w:t>by configur</w:t>
      </w:r>
      <w:r w:rsidR="00006230">
        <w:rPr>
          <w:lang w:val="en-GB"/>
        </w:rPr>
        <w:t>ing both</w:t>
      </w:r>
      <w:r w:rsidR="007154C1">
        <w:rPr>
          <w:lang w:val="en-GB"/>
        </w:rPr>
        <w:t xml:space="preserve"> </w:t>
      </w:r>
      <m:oMath>
        <m:r>
          <w:rPr>
            <w:rFonts w:ascii="Cambria Math" w:hAnsi="Cambria Math"/>
            <w:lang w:val="en-GB"/>
          </w:rPr>
          <m:t>α</m:t>
        </m:r>
      </m:oMath>
      <w:r>
        <w:rPr>
          <w:lang w:val="en-GB"/>
        </w:rPr>
        <w:t xml:space="preserve"> and </w:t>
      </w:r>
      <m:oMath>
        <m:r>
          <w:rPr>
            <w:rFonts w:ascii="Cambria Math" w:hAnsi="Cambria Math"/>
            <w:lang w:val="en-GB"/>
          </w:rPr>
          <m:t>β</m:t>
        </m:r>
      </m:oMath>
      <w:r w:rsidR="007154C1">
        <w:rPr>
          <w:lang w:val="en-GB"/>
        </w:rPr>
        <w:t xml:space="preserve">, </w:t>
      </w:r>
      <m:oMath>
        <m:r>
          <w:rPr>
            <w:rFonts w:ascii="Cambria Math" w:hAnsi="Cambria Math"/>
            <w:lang w:val="en-GB"/>
          </w:rPr>
          <m:t>β</m:t>
        </m:r>
      </m:oMath>
      <w:r w:rsidR="007154C1">
        <w:rPr>
          <w:lang w:val="en-GB"/>
        </w:rPr>
        <w:t xml:space="preserve"> is used to determine the UCI coding rate while </w:t>
      </w:r>
      <m:oMath>
        <m:r>
          <w:rPr>
            <w:rFonts w:ascii="Cambria Math" w:hAnsi="Cambria Math"/>
            <w:lang w:val="en-GB"/>
          </w:rPr>
          <m:t>α</m:t>
        </m:r>
      </m:oMath>
      <w:r w:rsidR="007154C1">
        <w:rPr>
          <w:lang w:val="en-GB"/>
        </w:rPr>
        <w:t xml:space="preserve"> is used to </w:t>
      </w:r>
      <w:r>
        <w:rPr>
          <w:lang w:val="en-GB"/>
        </w:rPr>
        <w:t xml:space="preserve">determine the </w:t>
      </w:r>
      <w:r w:rsidR="007154C1">
        <w:rPr>
          <w:lang w:val="en-GB"/>
        </w:rPr>
        <w:t xml:space="preserve">compression/dropping of </w:t>
      </w:r>
      <w:r>
        <w:rPr>
          <w:lang w:val="en-GB"/>
        </w:rPr>
        <w:t xml:space="preserve">LP HARQ-ACK. </w:t>
      </w:r>
      <w:r w:rsidR="007154C1">
        <w:rPr>
          <w:lang w:val="en-GB"/>
        </w:rPr>
        <w:t xml:space="preserve">But </w:t>
      </w:r>
      <w:r w:rsidR="006910DC">
        <w:rPr>
          <w:lang w:val="en-GB"/>
        </w:rPr>
        <w:t xml:space="preserve">only configuring </w:t>
      </w:r>
      <m:oMath>
        <m:r>
          <w:rPr>
            <w:rFonts w:ascii="Cambria Math" w:hAnsi="Cambria Math"/>
            <w:lang w:val="en-GB"/>
          </w:rPr>
          <m:t>β</m:t>
        </m:r>
      </m:oMath>
      <w:r>
        <w:rPr>
          <w:lang w:val="en-GB"/>
        </w:rPr>
        <w:t xml:space="preserve"> </w:t>
      </w:r>
      <w:r w:rsidR="006910DC">
        <w:rPr>
          <w:lang w:val="en-GB"/>
        </w:rPr>
        <w:t>based on priority is not sufficient to achieve such purpose.</w:t>
      </w:r>
    </w:p>
    <w:p w14:paraId="78B9C520" w14:textId="792255B9" w:rsidR="000F1F02" w:rsidRPr="00D21D8E" w:rsidRDefault="000F1F02" w:rsidP="00560F7E">
      <w:pPr>
        <w:jc w:val="both"/>
        <w:rPr>
          <w:lang w:val="en-GB"/>
        </w:rPr>
      </w:pPr>
      <w:r>
        <w:rPr>
          <w:lang w:val="en-GB"/>
        </w:rPr>
        <w:t>Based on the discussion</w:t>
      </w:r>
      <w:r w:rsidR="006910DC">
        <w:rPr>
          <w:lang w:val="en-GB"/>
        </w:rPr>
        <w:t xml:space="preserve"> above</w:t>
      </w:r>
      <w:r>
        <w:rPr>
          <w:lang w:val="en-GB"/>
        </w:rPr>
        <w:t>, we make the following proposal.</w:t>
      </w:r>
    </w:p>
    <w:p w14:paraId="7C8F3E06" w14:textId="601912BD" w:rsidR="000F1F02" w:rsidRPr="00785E35" w:rsidRDefault="000F1F02" w:rsidP="000F1F02">
      <w:pPr>
        <w:rPr>
          <w:b/>
          <w:bCs/>
          <w:lang w:val="en-GB" w:eastAsia="zh-CN"/>
        </w:rPr>
      </w:pPr>
      <w:r w:rsidRPr="00785E35">
        <w:rPr>
          <w:b/>
          <w:bCs/>
          <w:i/>
          <w:iCs/>
          <w:u w:val="single"/>
          <w:lang w:val="en-GB" w:eastAsia="zh-CN"/>
        </w:rPr>
        <w:t>Proposal 1</w:t>
      </w:r>
      <w:r w:rsidR="0007522D">
        <w:rPr>
          <w:b/>
          <w:bCs/>
          <w:i/>
          <w:iCs/>
          <w:u w:val="single"/>
          <w:lang w:val="en-GB" w:eastAsia="zh-CN"/>
        </w:rPr>
        <w:t>3</w:t>
      </w:r>
      <w:r w:rsidRPr="00785E35">
        <w:rPr>
          <w:b/>
          <w:bCs/>
          <w:lang w:val="en-GB" w:eastAsia="zh-CN"/>
        </w:rPr>
        <w:t xml:space="preserve">: In NR Rel-17, up to four sets of </w:t>
      </w:r>
      <w:r>
        <w:rPr>
          <w:b/>
          <w:bCs/>
          <w:lang w:val="en-GB" w:eastAsia="zh-CN"/>
        </w:rPr>
        <w:t>scaling factor</w:t>
      </w:r>
      <w:r w:rsidR="009331D8">
        <w:rPr>
          <w:b/>
          <w:bCs/>
          <w:lang w:val="en-GB" w:eastAsia="zh-CN"/>
        </w:rPr>
        <w:t>s</w:t>
      </w:r>
      <w:r>
        <w:rPr>
          <w:b/>
          <w:bCs/>
          <w:lang w:val="en-GB" w:eastAsia="zh-CN"/>
        </w:rPr>
        <w:t xml:space="preserve"> alpha </w:t>
      </w:r>
      <w:r w:rsidRPr="00785E35">
        <w:rPr>
          <w:b/>
          <w:bCs/>
          <w:lang w:val="en-GB" w:eastAsia="zh-CN"/>
        </w:rPr>
        <w:t xml:space="preserve">can be configured to the UE to indicate separate </w:t>
      </w:r>
      <w:r w:rsidR="009331D8">
        <w:rPr>
          <w:b/>
          <w:bCs/>
          <w:lang w:val="en-GB" w:eastAsia="zh-CN"/>
        </w:rPr>
        <w:t>alpha</w:t>
      </w:r>
      <w:r w:rsidRPr="00785E35">
        <w:rPr>
          <w:b/>
          <w:bCs/>
          <w:lang w:val="en-GB" w:eastAsia="zh-CN"/>
        </w:rPr>
        <w:t xml:space="preserve"> values for the following cases:</w:t>
      </w:r>
    </w:p>
    <w:p w14:paraId="1E4B64E4"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4D6A4A48"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01B082A1"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5F7D20F6" w14:textId="0D0145EE" w:rsidR="00560F7E" w:rsidRPr="00D21D8E" w:rsidRDefault="000F1F02" w:rsidP="00222D26">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 xml:space="preserve">Multiplexing HP HARQ-ACK/UCI on HP PUSCH </w:t>
      </w:r>
    </w:p>
    <w:p w14:paraId="00E0BC53" w14:textId="6709F5B5" w:rsidR="00DC0B50" w:rsidRDefault="00DC0B50" w:rsidP="00026500">
      <w:pPr>
        <w:pStyle w:val="Heading3"/>
        <w:rPr>
          <w:lang w:eastAsia="zh-CN"/>
        </w:rPr>
      </w:pPr>
      <w:r>
        <w:rPr>
          <w:lang w:eastAsia="zh-CN"/>
        </w:rPr>
        <w:t xml:space="preserve">RE mapping </w:t>
      </w:r>
    </w:p>
    <w:p w14:paraId="71B48E11" w14:textId="18BF5166" w:rsidR="00C56C80" w:rsidRDefault="00C56C80" w:rsidP="003C6BE4">
      <w:pPr>
        <w:rPr>
          <w:lang w:val="en-GB" w:eastAsia="zh-CN"/>
        </w:rPr>
      </w:pPr>
      <w:r w:rsidRPr="00C56C80">
        <w:rPr>
          <w:lang w:val="en-GB" w:eastAsia="zh-CN"/>
        </w:rPr>
        <w:t xml:space="preserve">In Rel-15, </w:t>
      </w:r>
      <w:r>
        <w:rPr>
          <w:lang w:val="en-GB" w:eastAsia="zh-CN"/>
        </w:rPr>
        <w:t xml:space="preserve">when HARQ-ACK and CSI were multiplexed on PUSCH, the following RE mapping rules </w:t>
      </w:r>
      <w:proofErr w:type="gramStart"/>
      <w:r>
        <w:rPr>
          <w:lang w:val="en-GB" w:eastAsia="zh-CN"/>
        </w:rPr>
        <w:t>are</w:t>
      </w:r>
      <w:proofErr w:type="gramEnd"/>
      <w:r>
        <w:rPr>
          <w:lang w:val="en-GB" w:eastAsia="zh-CN"/>
        </w:rPr>
        <w:t xml:space="preserve"> specified. The motivation to introduce A/N puncture CSI part 2 and PUSCH is to avoid CSI part 2 and PUSCH decoding failure due to A/N size misalignment (because of missing DL DCI), in case the PUSCH is scheduled by DCI format 0_0, which does not have uplink </w:t>
      </w:r>
      <w:proofErr w:type="spellStart"/>
      <w:r>
        <w:rPr>
          <w:lang w:val="en-GB" w:eastAsia="zh-CN"/>
        </w:rPr>
        <w:t>tDAI</w:t>
      </w:r>
      <w:proofErr w:type="spellEnd"/>
      <w:r>
        <w:rPr>
          <w:lang w:val="en-GB" w:eastAsia="zh-CN"/>
        </w:rPr>
        <w:t xml:space="preserve"> to indicate A/N payload size. The motivation to introduce tone reservation is to avoid &lt;=2 bits A/N puncture CSI part 1. </w:t>
      </w:r>
    </w:p>
    <w:p w14:paraId="0C27EC4C" w14:textId="03C1E6B5" w:rsidR="00C56C80" w:rsidRPr="00C56C80" w:rsidRDefault="00C56C80" w:rsidP="00C56C80">
      <w:pPr>
        <w:pStyle w:val="ListParagraph"/>
        <w:numPr>
          <w:ilvl w:val="0"/>
          <w:numId w:val="37"/>
        </w:numPr>
        <w:rPr>
          <w:rFonts w:ascii="Times New Roman" w:hAnsi="Times New Roman"/>
          <w:sz w:val="20"/>
          <w:szCs w:val="20"/>
          <w:lang w:eastAsia="zh-CN"/>
        </w:rPr>
      </w:pPr>
      <w:r w:rsidRPr="00C56C80">
        <w:rPr>
          <w:rFonts w:ascii="Times New Roman" w:hAnsi="Times New Roman"/>
          <w:sz w:val="20"/>
          <w:szCs w:val="20"/>
          <w:lang w:eastAsia="zh-CN"/>
        </w:rPr>
        <w:t>If A/N &lt;=2 bits, the following RE mapping steps apply</w:t>
      </w:r>
      <w:r>
        <w:rPr>
          <w:rFonts w:ascii="Times New Roman" w:hAnsi="Times New Roman"/>
          <w:sz w:val="20"/>
          <w:szCs w:val="20"/>
          <w:lang w:eastAsia="zh-CN"/>
        </w:rPr>
        <w:t>.</w:t>
      </w:r>
    </w:p>
    <w:p w14:paraId="72A0D362"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Reserve REs for A/N assuming A/N=2 bits</w:t>
      </w:r>
    </w:p>
    <w:p w14:paraId="36752EDC"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CSI-1 mapping to REs (rate match around reserved REs)</w:t>
      </w:r>
    </w:p>
    <w:p w14:paraId="48938B95"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CSI-2 mapping to REs (ignore reserved REs, rate match around CSI-1 REs)</w:t>
      </w:r>
    </w:p>
    <w:p w14:paraId="5F5EAEEA"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lastRenderedPageBreak/>
        <w:t>PUSCH mapping to REs (ignore reserved REs, rate match around CS1-1 and CSI-2 REs)</w:t>
      </w:r>
    </w:p>
    <w:p w14:paraId="4E693467"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 xml:space="preserve">A/N mapping to reserved tones, puncturing CSI-2 and PUSCH. </w:t>
      </w:r>
    </w:p>
    <w:p w14:paraId="350C34C0" w14:textId="6CDA0A16" w:rsidR="00C56C80" w:rsidRPr="00C56C80" w:rsidRDefault="00C56C80" w:rsidP="00C56C80">
      <w:pPr>
        <w:pStyle w:val="ListParagraph"/>
        <w:numPr>
          <w:ilvl w:val="0"/>
          <w:numId w:val="37"/>
        </w:numPr>
        <w:rPr>
          <w:rFonts w:ascii="Times New Roman" w:hAnsi="Times New Roman"/>
          <w:sz w:val="20"/>
          <w:szCs w:val="20"/>
          <w:lang w:eastAsia="zh-CN"/>
        </w:rPr>
      </w:pPr>
      <w:r w:rsidRPr="00C56C80">
        <w:rPr>
          <w:rFonts w:ascii="Times New Roman" w:hAnsi="Times New Roman"/>
          <w:sz w:val="20"/>
          <w:szCs w:val="20"/>
          <w:lang w:eastAsia="zh-CN"/>
        </w:rPr>
        <w:t>If A/N&gt;2 bits, the following RE mapping steps apply</w:t>
      </w:r>
      <w:r>
        <w:rPr>
          <w:rFonts w:ascii="Times New Roman" w:hAnsi="Times New Roman"/>
          <w:sz w:val="20"/>
          <w:szCs w:val="20"/>
          <w:lang w:eastAsia="zh-CN"/>
        </w:rPr>
        <w:t xml:space="preserve">. </w:t>
      </w:r>
    </w:p>
    <w:p w14:paraId="305081B8"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A/N mapping to REs first</w:t>
      </w:r>
    </w:p>
    <w:p w14:paraId="1B8D2CC3"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CSI-1 mapping to REs, rate match around A/N REs</w:t>
      </w:r>
    </w:p>
    <w:p w14:paraId="11FB022B"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CSI-2 mapping to REs, rate match around A/N, CSI-1 REs</w:t>
      </w:r>
    </w:p>
    <w:p w14:paraId="2F331303" w14:textId="6462FE35" w:rsidR="00C56C80" w:rsidRPr="00C56C80" w:rsidRDefault="00C56C80" w:rsidP="003C6BE4">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PUSCH mapping to REs, rate match around A/N, CSI-1, and CSI-2 REs.</w:t>
      </w:r>
    </w:p>
    <w:p w14:paraId="5827C684" w14:textId="77777777" w:rsidR="00C56C80" w:rsidRDefault="00C56C80" w:rsidP="003C6BE4">
      <w:pPr>
        <w:rPr>
          <w:lang w:val="en-GB" w:eastAsia="zh-CN"/>
        </w:rPr>
      </w:pPr>
    </w:p>
    <w:p w14:paraId="7D9C40E6" w14:textId="66CA1DB7" w:rsidR="00C56C80" w:rsidRDefault="00C56C80" w:rsidP="003C6BE4">
      <w:pPr>
        <w:rPr>
          <w:lang w:val="en-GB" w:eastAsia="zh-CN"/>
        </w:rPr>
      </w:pPr>
      <w:r>
        <w:rPr>
          <w:lang w:val="en-GB" w:eastAsia="zh-CN"/>
        </w:rPr>
        <w:t xml:space="preserve">For HP A/N, assuming it is scheduled by HP DL DCI whose reliability can be guarantee, there is no missing HP DL DCI issue and there </w:t>
      </w:r>
      <w:r w:rsidR="00EA1FCD">
        <w:rPr>
          <w:lang w:val="en-GB" w:eastAsia="zh-CN"/>
        </w:rPr>
        <w:t xml:space="preserve">is </w:t>
      </w:r>
      <w:r>
        <w:rPr>
          <w:lang w:val="en-GB" w:eastAsia="zh-CN"/>
        </w:rPr>
        <w:t xml:space="preserve">no </w:t>
      </w:r>
      <w:r w:rsidR="00EA1FCD">
        <w:rPr>
          <w:lang w:val="en-GB" w:eastAsia="zh-CN"/>
        </w:rPr>
        <w:t xml:space="preserve">issue due to </w:t>
      </w:r>
      <w:r>
        <w:rPr>
          <w:lang w:val="en-GB" w:eastAsia="zh-CN"/>
        </w:rPr>
        <w:t xml:space="preserve">misalignment of HP A/N payload size, </w:t>
      </w:r>
      <w:r w:rsidR="00EA1FCD">
        <w:rPr>
          <w:lang w:val="en-GB" w:eastAsia="zh-CN"/>
        </w:rPr>
        <w:t xml:space="preserve">we could let HP A/N always been rate matching around by other UCIs and UL-SCH, without introduce RE reservation and puncturing other UCIs and PUSCH to complicate the specification and UE/gNB implementation. </w:t>
      </w:r>
    </w:p>
    <w:p w14:paraId="13C2FEF0" w14:textId="1B647F21" w:rsidR="00C56C80" w:rsidRDefault="00EA1FCD" w:rsidP="003C6BE4">
      <w:pPr>
        <w:rPr>
          <w:lang w:val="en-GB" w:eastAsia="zh-CN"/>
        </w:rPr>
      </w:pPr>
      <w:r>
        <w:rPr>
          <w:lang w:val="en-GB" w:eastAsia="zh-CN"/>
        </w:rPr>
        <w:t xml:space="preserve">For LP A/N, there is missing LP DCI issue and there is issue of misalignment of LP A/P payload size, to solve this issue, we could introduce RE reservation and puncturing for &lt;=2 bits LP A/N payload </w:t>
      </w:r>
      <w:proofErr w:type="gramStart"/>
      <w:r>
        <w:rPr>
          <w:lang w:val="en-GB" w:eastAsia="zh-CN"/>
        </w:rPr>
        <w:t>size, and</w:t>
      </w:r>
      <w:proofErr w:type="gramEnd"/>
      <w:r>
        <w:rPr>
          <w:lang w:val="en-GB" w:eastAsia="zh-CN"/>
        </w:rPr>
        <w:t xml:space="preserve"> let other UCIs/PUSCH to rate match around LP A/N of &gt;2 bits LP A/N payload size. However, it is not compliant with the spirit to let LP A/N reuse Rel-15 CSI part 1 encoder/rate match/RE mapping rule. To following Rel-15 RE mapping for CSI part 1, which is rate matching around other UCI and PUSCH, we can simply pad &lt;2 bits LP A/N to 2 bits (</w:t>
      </w:r>
      <w:r w:rsidR="008342B0">
        <w:rPr>
          <w:lang w:val="en-GB" w:eastAsia="zh-CN"/>
        </w:rPr>
        <w:t xml:space="preserve">the purpose of padding is to avoid LP A/N size misalignment in case of PUSCH is scheduled by DCI 0_0 without uplink </w:t>
      </w:r>
      <w:proofErr w:type="spellStart"/>
      <w:r w:rsidR="008342B0">
        <w:rPr>
          <w:lang w:val="en-GB" w:eastAsia="zh-CN"/>
        </w:rPr>
        <w:t>tTAI</w:t>
      </w:r>
      <w:proofErr w:type="spellEnd"/>
      <w:r>
        <w:rPr>
          <w:lang w:val="en-GB" w:eastAsia="zh-CN"/>
        </w:rPr>
        <w:t xml:space="preserve">) then treat the padded LP A/N as </w:t>
      </w:r>
      <w:r w:rsidR="008342B0">
        <w:rPr>
          <w:lang w:val="en-GB" w:eastAsia="zh-CN"/>
        </w:rPr>
        <w:t xml:space="preserve">Rel-15 CSI part 1. </w:t>
      </w:r>
    </w:p>
    <w:p w14:paraId="796DDA4B" w14:textId="581488B7" w:rsidR="008342B0" w:rsidRPr="00C56C80" w:rsidRDefault="008342B0" w:rsidP="003C6BE4">
      <w:pPr>
        <w:rPr>
          <w:lang w:val="en-GB" w:eastAsia="zh-CN"/>
        </w:rPr>
      </w:pPr>
      <w:r>
        <w:rPr>
          <w:lang w:val="en-GB" w:eastAsia="zh-CN"/>
        </w:rPr>
        <w:t>With the above analysis, we have the following proposal for RE mapping for HP A/N</w:t>
      </w:r>
      <w:r w:rsidR="004171DB">
        <w:rPr>
          <w:lang w:val="en-GB" w:eastAsia="zh-CN"/>
        </w:rPr>
        <w:t xml:space="preserve"> and</w:t>
      </w:r>
      <w:r>
        <w:rPr>
          <w:lang w:val="en-GB" w:eastAsia="zh-CN"/>
        </w:rPr>
        <w:t xml:space="preserve"> LP A/N multiplexing on PUSCH. </w:t>
      </w:r>
    </w:p>
    <w:p w14:paraId="0423FFFE" w14:textId="1D37F599" w:rsidR="003C6BE4" w:rsidRDefault="003C6BE4" w:rsidP="003C6BE4">
      <w:pPr>
        <w:rPr>
          <w:rFonts w:eastAsia="Microsoft YaHei"/>
          <w:b/>
          <w:bCs/>
          <w:color w:val="000000"/>
        </w:rPr>
      </w:pPr>
      <w:r w:rsidRPr="00C64EEE">
        <w:rPr>
          <w:b/>
          <w:bCs/>
          <w:i/>
          <w:iCs/>
          <w:u w:val="single"/>
          <w:lang w:val="en-GB" w:eastAsia="zh-CN"/>
        </w:rPr>
        <w:t xml:space="preserve">Proposal </w:t>
      </w:r>
      <w:r w:rsidR="002A5D2C" w:rsidRPr="00C64EEE">
        <w:rPr>
          <w:b/>
          <w:bCs/>
          <w:i/>
          <w:iCs/>
          <w:u w:val="single"/>
          <w:lang w:val="en-GB" w:eastAsia="zh-CN"/>
        </w:rPr>
        <w:t>1</w:t>
      </w:r>
      <w:r w:rsidR="0007522D">
        <w:rPr>
          <w:b/>
          <w:bCs/>
          <w:i/>
          <w:iCs/>
          <w:u w:val="single"/>
          <w:lang w:val="en-GB" w:eastAsia="zh-CN"/>
        </w:rPr>
        <w:t>4</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 xml:space="preserve">the following RE mapping rules </w:t>
      </w:r>
      <w:proofErr w:type="gramStart"/>
      <w:r>
        <w:rPr>
          <w:rFonts w:eastAsia="Microsoft YaHei"/>
          <w:b/>
          <w:bCs/>
          <w:color w:val="000000"/>
        </w:rPr>
        <w:t>are</w:t>
      </w:r>
      <w:proofErr w:type="gramEnd"/>
      <w:r>
        <w:rPr>
          <w:rFonts w:eastAsia="Microsoft YaHei"/>
          <w:b/>
          <w:bCs/>
          <w:color w:val="000000"/>
        </w:rPr>
        <w:t xml:space="preserve"> supported</w:t>
      </w:r>
      <w:r w:rsidR="007C6D49">
        <w:rPr>
          <w:rFonts w:eastAsia="Microsoft YaHei"/>
          <w:b/>
          <w:bCs/>
          <w:color w:val="000000"/>
        </w:rPr>
        <w:t>.</w:t>
      </w:r>
    </w:p>
    <w:p w14:paraId="59A5ED79" w14:textId="7103E698" w:rsidR="003C6BE4" w:rsidRPr="005D3919" w:rsidRDefault="003C6BE4" w:rsidP="003C6BE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HP HARQ-ACK is rate match around by other UCIs (if exist) and UL-SCH (if exist)</w:t>
      </w:r>
    </w:p>
    <w:p w14:paraId="5CBD9D88" w14:textId="6CC35E40" w:rsidR="003C6BE4" w:rsidRPr="005D3919" w:rsidRDefault="003C6BE4" w:rsidP="003C6BE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 xml:space="preserve">LP HARQ-ACK is padded to 2 bits if it is </w:t>
      </w:r>
      <w:r w:rsidR="005D3919" w:rsidRPr="005D3919">
        <w:rPr>
          <w:rFonts w:ascii="Times New Roman" w:hAnsi="Times New Roman"/>
          <w:b/>
          <w:bCs/>
          <w:sz w:val="20"/>
          <w:lang w:eastAsia="zh-CN"/>
        </w:rPr>
        <w:t>0 or 1 bit. The padded LP HARQ-ACK is rate matched around by other UCIs (if exist) and UL-SCH (if exist)</w:t>
      </w:r>
    </w:p>
    <w:p w14:paraId="194C4E59" w14:textId="58BA32BA" w:rsidR="003C6BE4" w:rsidRDefault="003C6BE4" w:rsidP="003C6BE4">
      <w:pPr>
        <w:rPr>
          <w:lang w:val="en-GB" w:eastAsia="zh-CN"/>
        </w:rPr>
      </w:pPr>
    </w:p>
    <w:p w14:paraId="1C7C5C96" w14:textId="3BDF07F5" w:rsidR="00CC5A8E" w:rsidRDefault="00CC5A8E" w:rsidP="003C6BE4">
      <w:pPr>
        <w:rPr>
          <w:lang w:val="en-GB" w:eastAsia="zh-CN"/>
        </w:rPr>
      </w:pPr>
      <w:r>
        <w:rPr>
          <w:lang w:val="en-GB" w:eastAsia="zh-CN"/>
        </w:rPr>
        <w:t xml:space="preserve">With the above proposal, there is no tone reservation and puncturing needed in RE mapping. A unified rate matching behaviour is applied to all UCI types and UL-SCH, which </w:t>
      </w:r>
      <w:r w:rsidR="007C6D49">
        <w:rPr>
          <w:lang w:val="en-GB" w:eastAsia="zh-CN"/>
        </w:rPr>
        <w:t xml:space="preserve">simplifies specification and both UE and gNB implementation. </w:t>
      </w:r>
    </w:p>
    <w:p w14:paraId="7A38EDE5" w14:textId="4AA44F20" w:rsidR="00E875C5" w:rsidRDefault="00E875C5" w:rsidP="003C6BE4">
      <w:pPr>
        <w:rPr>
          <w:lang w:val="en-GB" w:eastAsia="zh-CN"/>
        </w:rPr>
      </w:pPr>
      <w:r>
        <w:rPr>
          <w:lang w:val="en-GB" w:eastAsia="zh-CN"/>
        </w:rPr>
        <w:t>In details, if HP A/N + LP A/N + LP CSI are multiplexed on PUSCH. The following RE mapping rules appl</w:t>
      </w:r>
      <w:r w:rsidR="00EE788D">
        <w:rPr>
          <w:lang w:val="en-GB" w:eastAsia="zh-CN"/>
        </w:rPr>
        <w:t xml:space="preserve">y, assuming LP CSI part 2 is dropped. </w:t>
      </w:r>
      <w:r>
        <w:rPr>
          <w:lang w:val="en-GB" w:eastAsia="zh-CN"/>
        </w:rPr>
        <w:t xml:space="preserve"> </w:t>
      </w:r>
    </w:p>
    <w:p w14:paraId="274BD4A5" w14:textId="51B739CB"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HP A/N map to REs first</w:t>
      </w:r>
      <w:r>
        <w:rPr>
          <w:rFonts w:ascii="Times New Roman" w:hAnsi="Times New Roman"/>
          <w:sz w:val="20"/>
          <w:lang w:eastAsia="zh-CN"/>
        </w:rPr>
        <w:t xml:space="preserve"> (without RE reservation as in Rel-15 even if HP A/N &lt;=2 bits)</w:t>
      </w:r>
    </w:p>
    <w:p w14:paraId="23297551" w14:textId="09221748"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LP A/N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ing</w:t>
      </w:r>
      <w:r w:rsidRPr="00E875C5">
        <w:rPr>
          <w:rFonts w:ascii="Times New Roman" w:hAnsi="Times New Roman"/>
          <w:sz w:val="20"/>
          <w:lang w:eastAsia="zh-CN"/>
        </w:rPr>
        <w:t xml:space="preserve"> around HP A/N REs</w:t>
      </w:r>
    </w:p>
    <w:p w14:paraId="088660D2" w14:textId="7BE3CB71"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LP CSI</w:t>
      </w:r>
      <w:r w:rsidR="00CC5A8E">
        <w:rPr>
          <w:rFonts w:ascii="Times New Roman" w:hAnsi="Times New Roman"/>
          <w:sz w:val="20"/>
          <w:lang w:eastAsia="zh-CN"/>
        </w:rPr>
        <w:t xml:space="preserve"> part 1</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around HP A/N, LP A/N REs</w:t>
      </w:r>
    </w:p>
    <w:p w14:paraId="143D517E" w14:textId="6D00A748" w:rsidR="00E875C5" w:rsidRDefault="00E875C5" w:rsidP="00E875C5">
      <w:pPr>
        <w:pStyle w:val="ListParagraph"/>
        <w:numPr>
          <w:ilvl w:val="0"/>
          <w:numId w:val="34"/>
        </w:numPr>
        <w:rPr>
          <w:rFonts w:ascii="Times New Roman" w:hAnsi="Times New Roman"/>
          <w:sz w:val="20"/>
          <w:lang w:eastAsia="zh-CN"/>
        </w:rPr>
      </w:pPr>
      <w:r>
        <w:rPr>
          <w:rFonts w:ascii="Times New Roman" w:hAnsi="Times New Roman"/>
          <w:sz w:val="20"/>
          <w:lang w:eastAsia="zh-CN"/>
        </w:rPr>
        <w:t>UL-SCH</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around HP A/N, LP A/N, LP CSI</w:t>
      </w:r>
      <w:r w:rsidR="00CC5A8E">
        <w:rPr>
          <w:rFonts w:ascii="Times New Roman" w:hAnsi="Times New Roman"/>
          <w:sz w:val="20"/>
          <w:lang w:eastAsia="zh-CN"/>
        </w:rPr>
        <w:t xml:space="preserve"> part 1</w:t>
      </w:r>
      <w:r w:rsidRPr="00E875C5">
        <w:rPr>
          <w:rFonts w:ascii="Times New Roman" w:hAnsi="Times New Roman"/>
          <w:sz w:val="20"/>
          <w:lang w:eastAsia="zh-CN"/>
        </w:rPr>
        <w:t xml:space="preserve"> REs</w:t>
      </w:r>
    </w:p>
    <w:p w14:paraId="57A5E8A4" w14:textId="77777777" w:rsidR="00EE788D" w:rsidRDefault="00EE788D" w:rsidP="00EE788D">
      <w:pPr>
        <w:rPr>
          <w:lang w:val="en-GB" w:eastAsia="zh-CN"/>
        </w:rPr>
      </w:pPr>
    </w:p>
    <w:p w14:paraId="42498298" w14:textId="28C630B3" w:rsidR="00EE788D" w:rsidRDefault="009D1B3E" w:rsidP="00EE788D">
      <w:pPr>
        <w:rPr>
          <w:lang w:val="en-GB" w:eastAsia="zh-CN"/>
        </w:rPr>
      </w:pPr>
      <w:r>
        <w:rPr>
          <w:lang w:val="en-GB" w:eastAsia="zh-CN"/>
        </w:rPr>
        <w:t xml:space="preserve">If </w:t>
      </w:r>
      <w:r w:rsidR="00EE788D">
        <w:rPr>
          <w:lang w:val="en-GB" w:eastAsia="zh-CN"/>
        </w:rPr>
        <w:t xml:space="preserve">HP A/N + LP A/N + HP CSI are multiplexed on PUSCH. The following RE mapping rules apply, assuming LP A/N is dropped.  </w:t>
      </w:r>
    </w:p>
    <w:p w14:paraId="1923DA50" w14:textId="710F85BE" w:rsidR="00E875C5" w:rsidRPr="00E875C5" w:rsidRDefault="00E875C5" w:rsidP="00EE788D">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HP A/N map to REs first</w:t>
      </w:r>
      <w:r w:rsidR="00EE788D">
        <w:rPr>
          <w:rFonts w:ascii="Times New Roman" w:hAnsi="Times New Roman"/>
          <w:sz w:val="20"/>
          <w:lang w:eastAsia="zh-CN"/>
        </w:rPr>
        <w:t xml:space="preserve"> (without RE reservation as in Rel-15 even if HP A/N &lt;=2 bits)</w:t>
      </w:r>
    </w:p>
    <w:p w14:paraId="0F7AE16B" w14:textId="398FB1FA" w:rsidR="00E875C5" w:rsidRPr="00E875C5" w:rsidRDefault="00CC5A8E" w:rsidP="00EE788D">
      <w:pPr>
        <w:pStyle w:val="ListParagraph"/>
        <w:numPr>
          <w:ilvl w:val="0"/>
          <w:numId w:val="34"/>
        </w:numPr>
        <w:rPr>
          <w:rFonts w:ascii="Times New Roman" w:hAnsi="Times New Roman"/>
          <w:sz w:val="20"/>
          <w:lang w:eastAsia="zh-CN"/>
        </w:rPr>
      </w:pPr>
      <w:r>
        <w:rPr>
          <w:rFonts w:ascii="Times New Roman" w:hAnsi="Times New Roman"/>
          <w:sz w:val="20"/>
          <w:lang w:eastAsia="zh-CN"/>
        </w:rPr>
        <w:t>HP CSI part 1</w:t>
      </w:r>
      <w:r w:rsidR="00E875C5" w:rsidRPr="00E875C5">
        <w:rPr>
          <w:rFonts w:ascii="Times New Roman" w:hAnsi="Times New Roman"/>
          <w:sz w:val="20"/>
          <w:lang w:eastAsia="zh-CN"/>
        </w:rPr>
        <w:t xml:space="preserve"> map to REs</w:t>
      </w:r>
      <w:r w:rsidR="00EE788D">
        <w:rPr>
          <w:rFonts w:ascii="Times New Roman" w:hAnsi="Times New Roman"/>
          <w:sz w:val="20"/>
          <w:lang w:eastAsia="zh-CN"/>
        </w:rPr>
        <w:t xml:space="preserve"> by</w:t>
      </w:r>
      <w:r w:rsidR="00E875C5" w:rsidRPr="00E875C5">
        <w:rPr>
          <w:rFonts w:ascii="Times New Roman" w:hAnsi="Times New Roman"/>
          <w:sz w:val="20"/>
          <w:lang w:eastAsia="zh-CN"/>
        </w:rPr>
        <w:t xml:space="preserve"> rate</w:t>
      </w:r>
      <w:r w:rsidR="00EE788D">
        <w:rPr>
          <w:rFonts w:ascii="Times New Roman" w:hAnsi="Times New Roman"/>
          <w:sz w:val="20"/>
          <w:lang w:eastAsia="zh-CN"/>
        </w:rPr>
        <w:t>-</w:t>
      </w:r>
      <w:r w:rsidR="00E875C5" w:rsidRPr="00E875C5">
        <w:rPr>
          <w:rFonts w:ascii="Times New Roman" w:hAnsi="Times New Roman"/>
          <w:sz w:val="20"/>
          <w:lang w:eastAsia="zh-CN"/>
        </w:rPr>
        <w:t>match</w:t>
      </w:r>
      <w:r w:rsidR="00EE788D">
        <w:rPr>
          <w:rFonts w:ascii="Times New Roman" w:hAnsi="Times New Roman"/>
          <w:sz w:val="20"/>
          <w:lang w:eastAsia="zh-CN"/>
        </w:rPr>
        <w:t>ing</w:t>
      </w:r>
      <w:r w:rsidR="00E875C5" w:rsidRPr="00E875C5">
        <w:rPr>
          <w:rFonts w:ascii="Times New Roman" w:hAnsi="Times New Roman"/>
          <w:sz w:val="20"/>
          <w:lang w:eastAsia="zh-CN"/>
        </w:rPr>
        <w:t xml:space="preserve"> around HP A/N REs</w:t>
      </w:r>
    </w:p>
    <w:p w14:paraId="78267BBE" w14:textId="3F42BA13" w:rsidR="00E875C5" w:rsidRPr="00E875C5" w:rsidRDefault="00CC5A8E" w:rsidP="00EE788D">
      <w:pPr>
        <w:pStyle w:val="ListParagraph"/>
        <w:numPr>
          <w:ilvl w:val="0"/>
          <w:numId w:val="34"/>
        </w:numPr>
        <w:rPr>
          <w:rFonts w:ascii="Times New Roman" w:hAnsi="Times New Roman"/>
          <w:sz w:val="20"/>
          <w:lang w:eastAsia="zh-CN"/>
        </w:rPr>
      </w:pPr>
      <w:r>
        <w:rPr>
          <w:rFonts w:ascii="Times New Roman" w:hAnsi="Times New Roman"/>
          <w:sz w:val="20"/>
          <w:lang w:eastAsia="zh-CN"/>
        </w:rPr>
        <w:t>H</w:t>
      </w:r>
      <w:r w:rsidR="00E875C5" w:rsidRPr="00E875C5">
        <w:rPr>
          <w:rFonts w:ascii="Times New Roman" w:hAnsi="Times New Roman"/>
          <w:sz w:val="20"/>
          <w:lang w:eastAsia="zh-CN"/>
        </w:rPr>
        <w:t>P CSI</w:t>
      </w:r>
      <w:r>
        <w:rPr>
          <w:rFonts w:ascii="Times New Roman" w:hAnsi="Times New Roman"/>
          <w:sz w:val="20"/>
          <w:lang w:eastAsia="zh-CN"/>
        </w:rPr>
        <w:t xml:space="preserve"> part 2</w:t>
      </w:r>
      <w:r w:rsidR="00E875C5" w:rsidRPr="00E875C5">
        <w:rPr>
          <w:rFonts w:ascii="Times New Roman" w:hAnsi="Times New Roman"/>
          <w:sz w:val="20"/>
          <w:lang w:eastAsia="zh-CN"/>
        </w:rPr>
        <w:t xml:space="preserve"> map to REs</w:t>
      </w:r>
      <w:r w:rsidR="00EE788D">
        <w:rPr>
          <w:rFonts w:ascii="Times New Roman" w:hAnsi="Times New Roman"/>
          <w:sz w:val="20"/>
          <w:lang w:eastAsia="zh-CN"/>
        </w:rPr>
        <w:t xml:space="preserve"> by</w:t>
      </w:r>
      <w:r w:rsidR="00E875C5" w:rsidRPr="00E875C5">
        <w:rPr>
          <w:rFonts w:ascii="Times New Roman" w:hAnsi="Times New Roman"/>
          <w:sz w:val="20"/>
          <w:lang w:eastAsia="zh-CN"/>
        </w:rPr>
        <w:t xml:space="preserve"> rate</w:t>
      </w:r>
      <w:r w:rsidR="00EE788D">
        <w:rPr>
          <w:rFonts w:ascii="Times New Roman" w:hAnsi="Times New Roman"/>
          <w:sz w:val="20"/>
          <w:lang w:eastAsia="zh-CN"/>
        </w:rPr>
        <w:t>-</w:t>
      </w:r>
      <w:r w:rsidR="00E875C5" w:rsidRPr="00E875C5">
        <w:rPr>
          <w:rFonts w:ascii="Times New Roman" w:hAnsi="Times New Roman"/>
          <w:sz w:val="20"/>
          <w:lang w:eastAsia="zh-CN"/>
        </w:rPr>
        <w:t>match</w:t>
      </w:r>
      <w:r w:rsidR="00EE788D">
        <w:rPr>
          <w:rFonts w:ascii="Times New Roman" w:hAnsi="Times New Roman"/>
          <w:sz w:val="20"/>
          <w:lang w:eastAsia="zh-CN"/>
        </w:rPr>
        <w:t xml:space="preserve">ing </w:t>
      </w:r>
      <w:r w:rsidR="00E875C5" w:rsidRPr="00E875C5">
        <w:rPr>
          <w:rFonts w:ascii="Times New Roman" w:hAnsi="Times New Roman"/>
          <w:sz w:val="20"/>
          <w:lang w:eastAsia="zh-CN"/>
        </w:rPr>
        <w:t xml:space="preserve">around HP A/N, </w:t>
      </w:r>
      <w:r>
        <w:rPr>
          <w:rFonts w:ascii="Times New Roman" w:hAnsi="Times New Roman"/>
          <w:sz w:val="20"/>
          <w:lang w:eastAsia="zh-CN"/>
        </w:rPr>
        <w:t>HP</w:t>
      </w:r>
      <w:r w:rsidR="00E875C5" w:rsidRPr="00E875C5">
        <w:rPr>
          <w:rFonts w:ascii="Times New Roman" w:hAnsi="Times New Roman"/>
          <w:sz w:val="20"/>
          <w:lang w:eastAsia="zh-CN"/>
        </w:rPr>
        <w:t xml:space="preserve"> </w:t>
      </w:r>
      <w:r>
        <w:rPr>
          <w:rFonts w:ascii="Times New Roman" w:hAnsi="Times New Roman"/>
          <w:sz w:val="20"/>
          <w:lang w:eastAsia="zh-CN"/>
        </w:rPr>
        <w:t>CSI part 1</w:t>
      </w:r>
      <w:r w:rsidR="00E875C5" w:rsidRPr="00E875C5">
        <w:rPr>
          <w:rFonts w:ascii="Times New Roman" w:hAnsi="Times New Roman"/>
          <w:sz w:val="20"/>
          <w:lang w:eastAsia="zh-CN"/>
        </w:rPr>
        <w:t xml:space="preserve"> REs</w:t>
      </w:r>
    </w:p>
    <w:p w14:paraId="4EA15F5C" w14:textId="52BF74FB" w:rsidR="00EE788D" w:rsidRPr="00D311F1" w:rsidRDefault="00EE788D" w:rsidP="00D311F1">
      <w:pPr>
        <w:pStyle w:val="ListParagraph"/>
        <w:numPr>
          <w:ilvl w:val="0"/>
          <w:numId w:val="34"/>
        </w:numPr>
        <w:rPr>
          <w:rFonts w:ascii="Times New Roman" w:hAnsi="Times New Roman"/>
          <w:sz w:val="20"/>
          <w:lang w:eastAsia="zh-CN"/>
        </w:rPr>
      </w:pPr>
      <w:r>
        <w:rPr>
          <w:rFonts w:ascii="Times New Roman" w:hAnsi="Times New Roman"/>
          <w:sz w:val="20"/>
          <w:lang w:eastAsia="zh-CN"/>
        </w:rPr>
        <w:t>UL-SCH</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 xml:space="preserve">around HP A/N, </w:t>
      </w:r>
      <w:r w:rsidR="00CC5A8E">
        <w:rPr>
          <w:rFonts w:ascii="Times New Roman" w:hAnsi="Times New Roman"/>
          <w:sz w:val="20"/>
          <w:lang w:eastAsia="zh-CN"/>
        </w:rPr>
        <w:t>HP CSI part 1</w:t>
      </w:r>
      <w:r w:rsidRPr="00E875C5">
        <w:rPr>
          <w:rFonts w:ascii="Times New Roman" w:hAnsi="Times New Roman"/>
          <w:sz w:val="20"/>
          <w:lang w:eastAsia="zh-CN"/>
        </w:rPr>
        <w:t xml:space="preserve">, </w:t>
      </w:r>
      <w:r w:rsidR="00CC5A8E">
        <w:rPr>
          <w:rFonts w:ascii="Times New Roman" w:hAnsi="Times New Roman"/>
          <w:sz w:val="20"/>
          <w:lang w:eastAsia="zh-CN"/>
        </w:rPr>
        <w:t>H</w:t>
      </w:r>
      <w:r w:rsidRPr="00E875C5">
        <w:rPr>
          <w:rFonts w:ascii="Times New Roman" w:hAnsi="Times New Roman"/>
          <w:sz w:val="20"/>
          <w:lang w:eastAsia="zh-CN"/>
        </w:rPr>
        <w:t>P CSI</w:t>
      </w:r>
      <w:r w:rsidR="00CC5A8E">
        <w:rPr>
          <w:rFonts w:ascii="Times New Roman" w:hAnsi="Times New Roman"/>
          <w:sz w:val="20"/>
          <w:lang w:eastAsia="zh-CN"/>
        </w:rPr>
        <w:t xml:space="preserve"> part 2</w:t>
      </w:r>
      <w:r w:rsidRPr="00E875C5">
        <w:rPr>
          <w:rFonts w:ascii="Times New Roman" w:hAnsi="Times New Roman"/>
          <w:sz w:val="20"/>
          <w:lang w:eastAsia="zh-CN"/>
        </w:rPr>
        <w:t xml:space="preserve"> REs</w:t>
      </w:r>
    </w:p>
    <w:p w14:paraId="4F32C78D" w14:textId="0F17A161" w:rsidR="005C22EA" w:rsidRDefault="00026500" w:rsidP="00222D26">
      <w:pPr>
        <w:pStyle w:val="Heading3"/>
        <w:rPr>
          <w:lang w:eastAsia="zh-CN"/>
        </w:rPr>
      </w:pPr>
      <w:r>
        <w:rPr>
          <w:lang w:eastAsia="zh-CN"/>
        </w:rPr>
        <w:t xml:space="preserve">Power control </w:t>
      </w:r>
    </w:p>
    <w:p w14:paraId="5AE8F19D" w14:textId="12B8BEFA" w:rsidR="00D13A1D" w:rsidRPr="00D21D8E" w:rsidRDefault="00D13A1D" w:rsidP="00D21D8E">
      <w:pPr>
        <w:jc w:val="both"/>
        <w:rPr>
          <w:lang w:val="en-GB"/>
        </w:rPr>
      </w:pPr>
      <w:r w:rsidRPr="00D21D8E">
        <w:rPr>
          <w:lang w:val="en-GB"/>
        </w:rPr>
        <w:t xml:space="preserve">In the sections above, we have discussed approaches to multiplex HP and LP HARQ-ACKs on a PUSCH, in which the HP and LP are separately encoded. One remaining question is how to determine the transmit power of the PUSCH including the HP and LP HARQ-ACK. </w:t>
      </w:r>
      <w:r w:rsidRPr="00D21D8E">
        <w:rPr>
          <w:rFonts w:hint="eastAsia"/>
          <w:lang w:val="en-GB" w:eastAsia="zh-CN"/>
        </w:rPr>
        <w:t>To</w:t>
      </w:r>
      <w:r w:rsidRPr="00D21D8E">
        <w:rPr>
          <w:lang w:val="en-GB"/>
        </w:rPr>
        <w:t xml:space="preserve"> this end, we observe that, NR Rel-16 introduces an enhanced open-loop power control mechanism to dynamically control the open loop power parameters of a PUSCH transmission. Although the original purpose of this scheme is for inter-UE multiplexing, this mechanism can be reused without any change to support HP and LP HARQ-</w:t>
      </w:r>
      <w:r w:rsidRPr="00D21D8E">
        <w:rPr>
          <w:lang w:val="en-GB"/>
        </w:rPr>
        <w:lastRenderedPageBreak/>
        <w:t xml:space="preserve">ACK multiplexing on PUSCH. In particular, the gNB could indicate different P0 values already based on the priority of the HARQ-ACK as well as the </w:t>
      </w:r>
      <w:r w:rsidR="00B83727" w:rsidRPr="00D21D8E">
        <w:rPr>
          <w:lang w:val="en-GB"/>
        </w:rPr>
        <w:t xml:space="preserve">priority of the PUSCH. This method works for both PUSCH with UL-SCH data and PUSCH without UL-SCH data. Based on this discussion, we make the following proposal. </w:t>
      </w:r>
    </w:p>
    <w:p w14:paraId="07665EF7" w14:textId="06D5B611" w:rsidR="001F79CF" w:rsidRPr="007A5E1B" w:rsidRDefault="009249E2" w:rsidP="00222D26">
      <w:pPr>
        <w:rPr>
          <w:rFonts w:eastAsia="Microsoft YaHei"/>
          <w:b/>
          <w:bCs/>
          <w:color w:val="000000"/>
        </w:rPr>
      </w:pPr>
      <w:r w:rsidRPr="00C64EEE">
        <w:rPr>
          <w:b/>
          <w:bCs/>
          <w:i/>
          <w:iCs/>
          <w:u w:val="single"/>
          <w:lang w:val="en-GB" w:eastAsia="zh-CN"/>
        </w:rPr>
        <w:t xml:space="preserve">Proposal </w:t>
      </w:r>
      <w:r w:rsidR="002A5D2C" w:rsidRPr="00C64EEE">
        <w:rPr>
          <w:b/>
          <w:bCs/>
          <w:i/>
          <w:iCs/>
          <w:u w:val="single"/>
          <w:lang w:val="en-GB" w:eastAsia="zh-CN"/>
        </w:rPr>
        <w:t>1</w:t>
      </w:r>
      <w:r w:rsidR="0007522D">
        <w:rPr>
          <w:b/>
          <w:bCs/>
          <w:i/>
          <w:iCs/>
          <w:u w:val="single"/>
          <w:lang w:val="en-GB" w:eastAsia="zh-CN"/>
        </w:rPr>
        <w:t>5</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sidR="00FD6C9F">
        <w:rPr>
          <w:rFonts w:eastAsia="Microsoft YaHei" w:hint="eastAsia"/>
          <w:b/>
          <w:bCs/>
          <w:color w:val="000000"/>
          <w:lang w:eastAsia="zh-CN"/>
        </w:rPr>
        <w:t>reuse</w:t>
      </w:r>
      <w:r w:rsidR="00FD6C9F">
        <w:rPr>
          <w:rFonts w:eastAsia="Microsoft YaHei"/>
          <w:b/>
          <w:bCs/>
          <w:color w:val="000000"/>
          <w:lang w:eastAsia="zh-CN"/>
        </w:rPr>
        <w:t xml:space="preserve"> the same power control formula as in Rel-15. </w:t>
      </w:r>
    </w:p>
    <w:p w14:paraId="1B8E0F58" w14:textId="76F19228" w:rsidR="00004627" w:rsidRDefault="003C3D0C" w:rsidP="003D53B8">
      <w:pPr>
        <w:pStyle w:val="Heading1"/>
        <w:rPr>
          <w:lang w:eastAsia="zh-CN"/>
        </w:rPr>
      </w:pPr>
      <w:r>
        <w:rPr>
          <w:lang w:eastAsia="zh-CN"/>
        </w:rPr>
        <w:t>LP HARQ-ACK compression</w:t>
      </w:r>
      <w:r w:rsidR="00004627" w:rsidRPr="00785E35">
        <w:rPr>
          <w:lang w:eastAsia="zh-CN"/>
        </w:rPr>
        <w:t xml:space="preserve"> </w:t>
      </w:r>
    </w:p>
    <w:p w14:paraId="6583A070" w14:textId="6D7F6CD1" w:rsidR="00700BF8" w:rsidRPr="00700BF8" w:rsidRDefault="00700BF8" w:rsidP="00AF7A3D">
      <w:pPr>
        <w:rPr>
          <w:lang w:val="en-GB" w:eastAsia="zh-CN"/>
        </w:rPr>
      </w:pPr>
      <w:r>
        <w:rPr>
          <w:lang w:val="en-GB" w:eastAsia="zh-CN"/>
        </w:rPr>
        <w:t xml:space="preserve">In Rel-17 UCI multiplexing on PUCCH or PUSCH with different priorities, it is necessity and beneficial to support LP HARQ-ACK compression. </w:t>
      </w:r>
    </w:p>
    <w:p w14:paraId="64A20016" w14:textId="666224D2" w:rsidR="008E354D" w:rsidRDefault="008E354D" w:rsidP="00AF7A3D">
      <w:pPr>
        <w:rPr>
          <w:lang w:val="en-GB" w:eastAsia="zh-CN"/>
        </w:rPr>
      </w:pPr>
      <w:r>
        <w:rPr>
          <w:lang w:val="en-GB" w:eastAsia="zh-CN"/>
        </w:rPr>
        <w:t xml:space="preserve">The most useful use case for LP HARQ-ACK compression is in case of Tx power limited scenario. For example, in FR2, if several Tx antennas are handblocked, UE effectively lose at least a few dB of Tx power. Therefore, UE cannot transmit HP and LP HARQ-ACK together to the NW. In this case, LP HARQ-ACK compression/partial dropping is needed to make sure </w:t>
      </w:r>
      <w:r w:rsidR="00FE1FD7">
        <w:rPr>
          <w:lang w:val="en-GB" w:eastAsia="zh-CN"/>
        </w:rPr>
        <w:t xml:space="preserve">at least </w:t>
      </w:r>
      <w:r>
        <w:rPr>
          <w:lang w:val="en-GB" w:eastAsia="zh-CN"/>
        </w:rPr>
        <w:t xml:space="preserve">the HP HARQ-ACK can get through. </w:t>
      </w:r>
    </w:p>
    <w:p w14:paraId="1679439D" w14:textId="325792A8" w:rsidR="00700BF8" w:rsidRDefault="008E354D" w:rsidP="00AF7A3D">
      <w:pPr>
        <w:rPr>
          <w:lang w:val="en-GB" w:eastAsia="zh-CN"/>
        </w:rPr>
      </w:pPr>
      <w:r>
        <w:rPr>
          <w:lang w:val="en-GB" w:eastAsia="zh-CN"/>
        </w:rPr>
        <w:t>Another</w:t>
      </w:r>
      <w:r w:rsidR="00700BF8" w:rsidRPr="008E354D">
        <w:rPr>
          <w:lang w:val="en-GB" w:eastAsia="zh-CN"/>
        </w:rPr>
        <w:t xml:space="preserve"> scenario which motivates LP HARQ-ACK compression is HP HARQ-ACK and LP HARQ-ACK multiplexing on a PUCCH with </w:t>
      </w:r>
      <w:proofErr w:type="gramStart"/>
      <w:r w:rsidR="00700BF8" w:rsidRPr="008E354D">
        <w:rPr>
          <w:lang w:val="en-GB" w:eastAsia="zh-CN"/>
        </w:rPr>
        <w:t>less</w:t>
      </w:r>
      <w:proofErr w:type="gramEnd"/>
      <w:r w:rsidR="00700BF8" w:rsidRPr="008E354D">
        <w:rPr>
          <w:lang w:val="en-GB" w:eastAsia="zh-CN"/>
        </w:rPr>
        <w:t xml:space="preserve"> number of RBs to accommodate all HARQ-ACK bits. This scenario is not fully avoidable by gNB scheduling because the PUCCH resources are preconfigured</w:t>
      </w:r>
      <w:r w:rsidR="007B0720" w:rsidRPr="008E354D">
        <w:rPr>
          <w:lang w:val="en-GB" w:eastAsia="zh-CN"/>
        </w:rPr>
        <w:t>, the urgent (later scheduled) URLLC traffic could lead to total number of HARQ-ACK bits exceeding the max number of RBs in a PUCCH resource (set). Also, in case of SPS A/N, this scenario is not available neither. When max number of RBs in the PUCCH resource is not enough to accommodate HP and LP HARQ-ACK, the naturally solution is dropping or compress LP HARQ-ACK bits. Consider dropping as a naïve way of compression, LP HARQ-ACK compression should be supported in Rel-17 UCI multiplexing.</w:t>
      </w:r>
      <w:r w:rsidR="007B0720">
        <w:rPr>
          <w:lang w:val="en-GB" w:eastAsia="zh-CN"/>
        </w:rPr>
        <w:t xml:space="preserve"> </w:t>
      </w:r>
    </w:p>
    <w:p w14:paraId="1F71729A" w14:textId="048F3E64" w:rsidR="007B0720" w:rsidRDefault="007B0720" w:rsidP="007B0720">
      <w:pPr>
        <w:jc w:val="center"/>
        <w:rPr>
          <w:lang w:val="en-GB" w:eastAsia="zh-CN"/>
        </w:rPr>
      </w:pPr>
      <w:r>
        <w:rPr>
          <w:noProof/>
          <w:lang w:val="en-GB" w:eastAsia="zh-CN"/>
        </w:rPr>
        <w:drawing>
          <wp:inline distT="0" distB="0" distL="0" distR="0" wp14:anchorId="0514B892" wp14:editId="1FB70BB8">
            <wp:extent cx="2244822" cy="2264305"/>
            <wp:effectExtent l="0" t="0" r="3175"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44822" cy="2264305"/>
                    </a:xfrm>
                    <a:prstGeom prst="rect">
                      <a:avLst/>
                    </a:prstGeom>
                    <a:noFill/>
                    <a:ln>
                      <a:noFill/>
                    </a:ln>
                  </pic:spPr>
                </pic:pic>
              </a:graphicData>
            </a:graphic>
          </wp:inline>
        </w:drawing>
      </w:r>
    </w:p>
    <w:p w14:paraId="06594338" w14:textId="41FF81B3" w:rsidR="007B0720" w:rsidRDefault="007B0720" w:rsidP="007B0720">
      <w:pPr>
        <w:jc w:val="center"/>
        <w:rPr>
          <w:lang w:val="en-GB" w:eastAsia="zh-CN"/>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11</w:t>
      </w:r>
      <w:r w:rsidRPr="00785E35">
        <w:rPr>
          <w:rFonts w:eastAsia="Malgun Gothic"/>
          <w:b/>
          <w:lang w:val="en-GB"/>
        </w:rPr>
        <w:fldChar w:fldCharType="end"/>
      </w:r>
      <w:r w:rsidRPr="00785E35">
        <w:rPr>
          <w:rFonts w:eastAsia="Malgun Gothic"/>
          <w:b/>
          <w:lang w:val="en-GB"/>
        </w:rPr>
        <w:t>:</w:t>
      </w:r>
      <w:r w:rsidRPr="00785E35">
        <w:t xml:space="preserve"> </w:t>
      </w:r>
      <w:r w:rsidRPr="00785E35">
        <w:rPr>
          <w:rFonts w:eastAsia="Malgun Gothic"/>
          <w:b/>
          <w:lang w:val="en-GB"/>
        </w:rPr>
        <w:t xml:space="preserve">Compress LP A/N </w:t>
      </w:r>
      <w:r w:rsidR="006F0418">
        <w:rPr>
          <w:rFonts w:eastAsia="Malgun Gothic"/>
          <w:b/>
          <w:lang w:val="en-GB"/>
        </w:rPr>
        <w:t xml:space="preserve">in case total # RBs in PUCCH resource is not </w:t>
      </w:r>
      <w:r w:rsidR="002D28A9">
        <w:rPr>
          <w:rFonts w:eastAsia="Malgun Gothic"/>
          <w:b/>
          <w:lang w:val="en-GB"/>
        </w:rPr>
        <w:t>sufficient</w:t>
      </w:r>
    </w:p>
    <w:p w14:paraId="2127612C" w14:textId="52630502" w:rsidR="00AF7A3D" w:rsidRPr="00700BF8" w:rsidRDefault="00700BF8" w:rsidP="00AF7A3D">
      <w:pPr>
        <w:rPr>
          <w:lang w:val="en-GB" w:eastAsia="zh-CN"/>
        </w:rPr>
      </w:pPr>
      <w:r>
        <w:rPr>
          <w:lang w:val="en-GB" w:eastAsia="zh-CN"/>
        </w:rPr>
        <w:t>Another</w:t>
      </w:r>
      <w:r w:rsidR="00AF7A3D" w:rsidRPr="00700BF8">
        <w:rPr>
          <w:lang w:val="en-GB" w:eastAsia="zh-CN"/>
        </w:rPr>
        <w:t xml:space="preserve"> scenario that we see necessity </w:t>
      </w:r>
      <w:r>
        <w:rPr>
          <w:lang w:val="en-GB" w:eastAsia="zh-CN"/>
        </w:rPr>
        <w:t xml:space="preserve">of LP HARQ-ACK compression </w:t>
      </w:r>
      <w:r w:rsidR="00AF7A3D" w:rsidRPr="00700BF8">
        <w:rPr>
          <w:lang w:val="en-GB" w:eastAsia="zh-CN"/>
        </w:rPr>
        <w:t xml:space="preserve">is eMBB HARQ-ACK overlap with URLLC PUCCH/PUSCH. </w:t>
      </w:r>
      <w:r>
        <w:rPr>
          <w:lang w:val="en-GB" w:eastAsia="zh-CN"/>
        </w:rPr>
        <w:t>When LP A/N payload size is large, the impact of max large size A/N to high priority URLLC PUSCH performance degradation is not negligible</w:t>
      </w:r>
      <w:r w:rsidR="00AF7A3D" w:rsidRPr="00700BF8">
        <w:rPr>
          <w:lang w:val="en-GB" w:eastAsia="zh-CN"/>
        </w:rPr>
        <w:t xml:space="preserve">. To recover the PDSCH performance loss, one solution, as shown in </w:t>
      </w:r>
      <w:r w:rsidR="00AF7A3D" w:rsidRPr="00700BF8">
        <w:rPr>
          <w:lang w:val="en-GB" w:eastAsia="zh-CN"/>
        </w:rPr>
        <w:fldChar w:fldCharType="begin"/>
      </w:r>
      <w:r w:rsidR="00AF7A3D" w:rsidRPr="00700BF8">
        <w:rPr>
          <w:lang w:val="en-GB" w:eastAsia="zh-CN"/>
        </w:rPr>
        <w:instrText xml:space="preserve"> REF _Ref61542909 \h  \* MERGEFORMAT </w:instrText>
      </w:r>
      <w:r w:rsidR="00AF7A3D" w:rsidRPr="00700BF8">
        <w:rPr>
          <w:lang w:val="en-GB" w:eastAsia="zh-CN"/>
        </w:rPr>
      </w:r>
      <w:r w:rsidR="00AF7A3D" w:rsidRPr="00700BF8">
        <w:rPr>
          <w:lang w:val="en-GB" w:eastAsia="zh-CN"/>
        </w:rPr>
        <w:fldChar w:fldCharType="separate"/>
      </w:r>
      <w:r w:rsidR="0010252A" w:rsidRPr="00785E35">
        <w:rPr>
          <w:rFonts w:eastAsia="Malgun Gothic"/>
          <w:b/>
          <w:lang w:val="en-GB"/>
        </w:rPr>
        <w:t xml:space="preserve">Fig </w:t>
      </w:r>
      <w:r w:rsidR="0010252A">
        <w:rPr>
          <w:rFonts w:eastAsia="Malgun Gothic"/>
          <w:b/>
          <w:lang w:val="en-GB"/>
        </w:rPr>
        <w:t>12</w:t>
      </w:r>
      <w:r w:rsidR="00AF7A3D" w:rsidRPr="00700BF8">
        <w:rPr>
          <w:lang w:val="en-GB" w:eastAsia="zh-CN"/>
        </w:rPr>
        <w:fldChar w:fldCharType="end"/>
      </w:r>
      <w:r w:rsidR="00AF7A3D" w:rsidRPr="00700BF8">
        <w:rPr>
          <w:lang w:val="en-GB" w:eastAsia="zh-CN"/>
        </w:rPr>
        <w:t xml:space="preserve">, could be transmitting a compressed version of the eMBB HARQ-ACK codebook. For example, UE can bundle the bits in HARQ-ACK codebook into </w:t>
      </w:r>
      <w:proofErr w:type="gramStart"/>
      <w:r>
        <w:rPr>
          <w:lang w:val="en-GB" w:eastAsia="zh-CN"/>
        </w:rPr>
        <w:t>less</w:t>
      </w:r>
      <w:proofErr w:type="gramEnd"/>
      <w:r>
        <w:rPr>
          <w:lang w:val="en-GB" w:eastAsia="zh-CN"/>
        </w:rPr>
        <w:t xml:space="preserve"> number of</w:t>
      </w:r>
      <w:r w:rsidR="00AF7A3D" w:rsidRPr="00700BF8">
        <w:rPr>
          <w:lang w:val="en-GB" w:eastAsia="zh-CN"/>
        </w:rPr>
        <w:t xml:space="preserve"> bits</w:t>
      </w:r>
      <w:r>
        <w:rPr>
          <w:lang w:val="en-GB" w:eastAsia="zh-CN"/>
        </w:rPr>
        <w:t xml:space="preserve"> (say X bits)</w:t>
      </w:r>
      <w:r w:rsidR="00AF7A3D" w:rsidRPr="00700BF8">
        <w:rPr>
          <w:lang w:val="en-GB" w:eastAsia="zh-CN"/>
        </w:rPr>
        <w:t xml:space="preserve"> and multiplex the </w:t>
      </w:r>
      <w:r>
        <w:rPr>
          <w:lang w:val="en-GB" w:eastAsia="zh-CN"/>
        </w:rPr>
        <w:t>compressed</w:t>
      </w:r>
      <w:r w:rsidR="00AF7A3D" w:rsidRPr="00700BF8">
        <w:rPr>
          <w:lang w:val="en-GB" w:eastAsia="zh-CN"/>
        </w:rPr>
        <w:t xml:space="preserve"> X bits with URLLC PUSCH. In such way, part of the eMBB HARQ-ACK information get though, and the impact of eMBB HARQ-ACK to URLLC service can be minimized.    </w:t>
      </w:r>
    </w:p>
    <w:p w14:paraId="7EC7956B" w14:textId="77777777" w:rsidR="00AF7A3D" w:rsidRPr="00785E35" w:rsidRDefault="00AF7A3D" w:rsidP="00AF7A3D">
      <w:pPr>
        <w:jc w:val="center"/>
        <w:rPr>
          <w:lang w:val="en-GB" w:eastAsia="zh-CN"/>
        </w:rPr>
      </w:pPr>
      <w:r w:rsidRPr="00700BF8">
        <w:rPr>
          <w:noProof/>
          <w:lang w:val="en-GB" w:eastAsia="zh-CN"/>
        </w:rPr>
        <w:lastRenderedPageBreak/>
        <w:drawing>
          <wp:inline distT="0" distB="0" distL="0" distR="0" wp14:anchorId="2BDA25C3" wp14:editId="6AE77956">
            <wp:extent cx="2349926" cy="1796171"/>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57219" cy="1801745"/>
                    </a:xfrm>
                    <a:prstGeom prst="rect">
                      <a:avLst/>
                    </a:prstGeom>
                    <a:noFill/>
                    <a:ln>
                      <a:noFill/>
                    </a:ln>
                  </pic:spPr>
                </pic:pic>
              </a:graphicData>
            </a:graphic>
          </wp:inline>
        </w:drawing>
      </w:r>
    </w:p>
    <w:p w14:paraId="49BC322A" w14:textId="7D31725A" w:rsidR="00AF7A3D" w:rsidRPr="00785E35" w:rsidRDefault="00AF7A3D" w:rsidP="00AF7A3D">
      <w:pPr>
        <w:jc w:val="center"/>
        <w:rPr>
          <w:lang w:val="en-GB" w:eastAsia="zh-CN"/>
        </w:rPr>
      </w:pPr>
      <w:bookmarkStart w:id="22" w:name="_Ref6154290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10252A">
        <w:rPr>
          <w:rFonts w:eastAsia="Malgun Gothic"/>
          <w:b/>
          <w:noProof/>
          <w:lang w:val="en-GB"/>
        </w:rPr>
        <w:t>12</w:t>
      </w:r>
      <w:r w:rsidRPr="00785E35">
        <w:rPr>
          <w:rFonts w:eastAsia="Malgun Gothic"/>
          <w:b/>
          <w:lang w:val="en-GB"/>
        </w:rPr>
        <w:fldChar w:fldCharType="end"/>
      </w:r>
      <w:bookmarkEnd w:id="22"/>
      <w:r w:rsidRPr="00785E35">
        <w:rPr>
          <w:rFonts w:eastAsia="Malgun Gothic"/>
          <w:b/>
          <w:lang w:val="en-GB"/>
        </w:rPr>
        <w:t>:</w:t>
      </w:r>
      <w:r w:rsidRPr="00785E35">
        <w:t xml:space="preserve"> </w:t>
      </w:r>
      <w:r w:rsidRPr="00785E35">
        <w:rPr>
          <w:rFonts w:eastAsia="Malgun Gothic"/>
          <w:b/>
          <w:lang w:val="en-GB"/>
        </w:rPr>
        <w:t>Compress LP A/N before multiplexing LP A/N on high priority PUSCH</w:t>
      </w:r>
    </w:p>
    <w:p w14:paraId="53DD5EAE" w14:textId="4FB66897" w:rsidR="00AF7A3D" w:rsidRPr="00785E35" w:rsidRDefault="00AF7A3D" w:rsidP="003D53B8">
      <w:pPr>
        <w:rPr>
          <w:b/>
          <w:lang w:val="en-GB" w:eastAsia="zh-CN"/>
        </w:rPr>
      </w:pPr>
      <w:r w:rsidRPr="00785E35">
        <w:rPr>
          <w:b/>
          <w:i/>
          <w:u w:val="single"/>
        </w:rPr>
        <w:t>Proposal 1</w:t>
      </w:r>
      <w:r w:rsidR="00896B62">
        <w:rPr>
          <w:b/>
          <w:i/>
          <w:u w:val="single"/>
        </w:rPr>
        <w:t>6</w:t>
      </w:r>
      <w:r w:rsidRPr="00785E35">
        <w:rPr>
          <w:b/>
          <w:i/>
          <w:u w:val="single"/>
        </w:rPr>
        <w:t>:</w:t>
      </w:r>
      <w:r w:rsidRPr="00785E35">
        <w:rPr>
          <w:b/>
          <w:lang w:val="en-GB" w:eastAsia="zh-CN"/>
        </w:rPr>
        <w:t xml:space="preserve"> </w:t>
      </w:r>
      <w:r w:rsidR="006F0418">
        <w:rPr>
          <w:b/>
          <w:lang w:val="en-GB" w:eastAsia="zh-CN"/>
        </w:rPr>
        <w:t>In Rel-17 UCI multiplexing</w:t>
      </w:r>
      <w:r w:rsidRPr="00785E35">
        <w:rPr>
          <w:b/>
          <w:lang w:val="en-GB" w:eastAsia="zh-CN"/>
        </w:rPr>
        <w:t xml:space="preserve">, </w:t>
      </w:r>
      <w:r w:rsidR="006D35B5">
        <w:rPr>
          <w:b/>
          <w:lang w:val="en-GB" w:eastAsia="zh-CN"/>
        </w:rPr>
        <w:t>support</w:t>
      </w:r>
      <w:r w:rsidRPr="00785E35">
        <w:rPr>
          <w:b/>
          <w:lang w:val="en-GB" w:eastAsia="zh-CN"/>
        </w:rPr>
        <w:t xml:space="preserve"> low priority HARQ-ACK </w:t>
      </w:r>
      <w:r w:rsidR="006D35B5">
        <w:rPr>
          <w:b/>
          <w:lang w:val="en-GB" w:eastAsia="zh-CN"/>
        </w:rPr>
        <w:t>compression</w:t>
      </w:r>
      <w:r w:rsidRPr="00785E35">
        <w:rPr>
          <w:b/>
          <w:lang w:val="en-GB" w:eastAsia="zh-CN"/>
        </w:rPr>
        <w:t xml:space="preserve">. </w:t>
      </w:r>
    </w:p>
    <w:p w14:paraId="4D705CEA" w14:textId="6B2276B9" w:rsidR="006F0418" w:rsidRPr="00C905B5" w:rsidRDefault="006F0418" w:rsidP="00B603D3">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conditions to trigger low priority HARQ-ACK compression</w:t>
      </w:r>
    </w:p>
    <w:p w14:paraId="2C810A29" w14:textId="0BAC4167" w:rsidR="003C3D0C" w:rsidRPr="00C905B5" w:rsidRDefault="00AF7A3D" w:rsidP="003C3D0C">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details of compression scheme.</w:t>
      </w:r>
    </w:p>
    <w:p w14:paraId="66927D9C" w14:textId="068A1578" w:rsidR="008D7482" w:rsidRPr="00785E35" w:rsidRDefault="008D7482" w:rsidP="008D7482">
      <w:pPr>
        <w:pStyle w:val="Heading1"/>
        <w:rPr>
          <w:lang w:eastAsia="zh-CN"/>
        </w:rPr>
      </w:pPr>
      <w:bookmarkStart w:id="23" w:name="_Ref53944342"/>
      <w:r w:rsidRPr="00785E35">
        <w:rPr>
          <w:lang w:eastAsia="zh-CN"/>
        </w:rPr>
        <w:t>PUSCH/PUSCH collision with different priorities</w:t>
      </w:r>
    </w:p>
    <w:p w14:paraId="1CE9ADB4" w14:textId="77777777" w:rsidR="008D7482" w:rsidRPr="00785E35" w:rsidRDefault="008D7482" w:rsidP="008D7482">
      <w:pPr>
        <w:rPr>
          <w:lang w:eastAsia="zh-CN"/>
        </w:rPr>
      </w:pPr>
      <w:r w:rsidRPr="00785E35">
        <w:rPr>
          <w:lang w:eastAsia="zh-CN"/>
        </w:rPr>
        <w:t xml:space="preserve">This scenario of collision between CG-PUSCH and DG-PUSCH was extensively discussed in Rel-16 and RAN1 decided to not handle that scenario in Rel-16. The same issue was added back in Rel-17 WID. </w:t>
      </w:r>
    </w:p>
    <w:p w14:paraId="4BB998AC" w14:textId="77777777" w:rsidR="008D7482" w:rsidRPr="00785E35" w:rsidRDefault="008D7482" w:rsidP="008D7482">
      <w:pPr>
        <w:rPr>
          <w:lang w:eastAsia="zh-CN"/>
        </w:rPr>
      </w:pPr>
      <w:r w:rsidRPr="00785E35">
        <w:rPr>
          <w:lang w:eastAsia="zh-CN"/>
        </w:rPr>
        <w:t>In our view, there are two cases in this scenario to consider</w:t>
      </w:r>
    </w:p>
    <w:p w14:paraId="2A22E6DC" w14:textId="77777777" w:rsidR="008D7482" w:rsidRPr="00785E35" w:rsidRDefault="008D7482" w:rsidP="00B603D3">
      <w:pPr>
        <w:numPr>
          <w:ilvl w:val="0"/>
          <w:numId w:val="6"/>
        </w:numPr>
        <w:rPr>
          <w:lang w:eastAsia="zh-CN"/>
        </w:rPr>
      </w:pPr>
      <w:r w:rsidRPr="00785E35">
        <w:rPr>
          <w:lang w:eastAsia="zh-CN"/>
        </w:rPr>
        <w:t>Case 1: high-priority DG-PUSCH collide with low-priority CG-PUSCH</w:t>
      </w:r>
    </w:p>
    <w:p w14:paraId="17FF60BD" w14:textId="77777777" w:rsidR="008D7482" w:rsidRPr="00785E35" w:rsidRDefault="008D7482" w:rsidP="00B603D3">
      <w:pPr>
        <w:numPr>
          <w:ilvl w:val="0"/>
          <w:numId w:val="6"/>
        </w:numPr>
        <w:rPr>
          <w:lang w:eastAsia="zh-CN"/>
        </w:rPr>
      </w:pPr>
      <w:r w:rsidRPr="00785E35">
        <w:rPr>
          <w:lang w:eastAsia="zh-CN"/>
        </w:rPr>
        <w:t>Case 2: low-priority DG-PUSCH collide with high-priority CG-PUSCH</w:t>
      </w:r>
    </w:p>
    <w:p w14:paraId="3B2EEBD5" w14:textId="085815D6" w:rsidR="008D7482" w:rsidRPr="00785E35" w:rsidRDefault="008D7482" w:rsidP="008D7482">
      <w:pPr>
        <w:rPr>
          <w:lang w:eastAsia="zh-CN"/>
        </w:rPr>
      </w:pPr>
      <w:r w:rsidRPr="00785E35">
        <w:rPr>
          <w:lang w:eastAsia="zh-CN"/>
        </w:rPr>
        <w:t xml:space="preserve">For case 1, it is not reasonable to reuse the timeline defined for Rel-16. The reason is because this Rel-17 scenario involves PUSCH vs PUSCH collision, which involves a different set of blocks at the UE as compared with PUCCH vs PUCCH or PUCCH vs PUSCH cancellation discussed in Rel-16. For example, UE need to cancel a LDPC encoder for the low priority PUSCH and start a new LDPC encoder for the high priority PUSCH, which take more time than the PUCCH vs PUCCH or PUCCH vs PUSCH cancellation discussed in Rel-16. The additional time on top of Rel-16 in terms of number of OFDM symbols depends on subcarrier spacing, as listed in </w:t>
      </w:r>
      <w:r w:rsidRPr="00785E35">
        <w:rPr>
          <w:lang w:eastAsia="zh-CN"/>
        </w:rPr>
        <w:fldChar w:fldCharType="begin"/>
      </w:r>
      <w:r w:rsidRPr="00785E35">
        <w:rPr>
          <w:lang w:eastAsia="zh-CN"/>
        </w:rPr>
        <w:instrText xml:space="preserve"> REF _Ref61296255 \h  \* MERGEFORMAT </w:instrText>
      </w:r>
      <w:r w:rsidRPr="00785E35">
        <w:rPr>
          <w:lang w:eastAsia="zh-CN"/>
        </w:rPr>
      </w:r>
      <w:r w:rsidRPr="00785E35">
        <w:rPr>
          <w:lang w:eastAsia="zh-CN"/>
        </w:rPr>
        <w:fldChar w:fldCharType="separate"/>
      </w:r>
      <w:r w:rsidR="0010252A" w:rsidRPr="0010252A">
        <w:rPr>
          <w:b/>
        </w:rPr>
        <w:t xml:space="preserve">Table </w:t>
      </w:r>
      <w:r w:rsidR="0010252A" w:rsidRPr="0010252A">
        <w:rPr>
          <w:b/>
          <w:noProof/>
        </w:rPr>
        <w:t>2</w:t>
      </w:r>
      <w:r w:rsidRPr="00785E35">
        <w:rPr>
          <w:lang w:eastAsia="zh-CN"/>
        </w:rPr>
        <w:fldChar w:fldCharType="end"/>
      </w:r>
      <w:r w:rsidRPr="00785E35">
        <w:rPr>
          <w:lang w:eastAsia="zh-CN"/>
        </w:rPr>
        <w:t xml:space="preserve">. </w:t>
      </w:r>
    </w:p>
    <w:p w14:paraId="121A1490" w14:textId="77777777" w:rsidR="008D7482" w:rsidRPr="00785E35" w:rsidRDefault="008D7482" w:rsidP="008D7482">
      <w:pPr>
        <w:rPr>
          <w:lang w:eastAsia="zh-CN"/>
        </w:rPr>
      </w:pPr>
      <w:r w:rsidRPr="00785E35">
        <w:rPr>
          <w:lang w:eastAsia="zh-CN"/>
        </w:rPr>
        <w:t xml:space="preserve">Based on the above reasoning, we make the following proposal.  </w:t>
      </w:r>
    </w:p>
    <w:p w14:paraId="0D93850C" w14:textId="23D74E76" w:rsidR="008D7482" w:rsidRPr="00785E35" w:rsidRDefault="008D7482" w:rsidP="008D7482">
      <w:pPr>
        <w:tabs>
          <w:tab w:val="num" w:pos="720"/>
        </w:tabs>
        <w:rPr>
          <w:b/>
          <w:bCs/>
          <w:iCs/>
        </w:rPr>
      </w:pPr>
      <w:r w:rsidRPr="00785E35">
        <w:rPr>
          <w:b/>
          <w:i/>
          <w:u w:val="single"/>
        </w:rPr>
        <w:t xml:space="preserve">Proposal </w:t>
      </w:r>
      <w:r w:rsidR="00CA16E1" w:rsidRPr="00785E35">
        <w:rPr>
          <w:b/>
          <w:i/>
          <w:u w:val="single"/>
        </w:rPr>
        <w:t>1</w:t>
      </w:r>
      <w:r w:rsidR="00896B62">
        <w:rPr>
          <w:b/>
          <w:i/>
          <w:u w:val="single"/>
        </w:rPr>
        <w:t>7</w:t>
      </w:r>
      <w:r w:rsidRPr="00785E35">
        <w:rPr>
          <w:b/>
          <w:i/>
          <w:u w:val="single"/>
        </w:rPr>
        <w:t>:</w:t>
      </w:r>
      <w:r w:rsidRPr="00785E35">
        <w:rPr>
          <w:b/>
          <w:i/>
        </w:rPr>
        <w:t xml:space="preserve"> </w:t>
      </w:r>
      <w:r w:rsidRPr="00785E35">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6F63E1B1" w14:textId="6727C119" w:rsidR="008D7482" w:rsidRPr="00785E35" w:rsidRDefault="008D7482" w:rsidP="008D7482">
      <w:pPr>
        <w:pStyle w:val="TH"/>
        <w:rPr>
          <w:rFonts w:ascii="Times New Roman" w:hAnsi="Times New Roman"/>
          <w:color w:val="000000"/>
        </w:rPr>
      </w:pPr>
      <w:bookmarkStart w:id="24" w:name="_Ref61296255"/>
      <w:r w:rsidRPr="00785E35">
        <w:rPr>
          <w:rFonts w:ascii="Times New Roman" w:hAnsi="Times New Roman"/>
        </w:rPr>
        <w:t xml:space="preserve">Table </w:t>
      </w:r>
      <w:r w:rsidRPr="00785E35">
        <w:rPr>
          <w:rFonts w:ascii="Times New Roman" w:hAnsi="Times New Roman"/>
        </w:rPr>
        <w:fldChar w:fldCharType="begin"/>
      </w:r>
      <w:r w:rsidRPr="00785E35">
        <w:rPr>
          <w:rFonts w:ascii="Times New Roman" w:hAnsi="Times New Roman"/>
        </w:rPr>
        <w:instrText xml:space="preserve"> SEQ Table \* ARABIC </w:instrText>
      </w:r>
      <w:r w:rsidRPr="00785E35">
        <w:rPr>
          <w:rFonts w:ascii="Times New Roman" w:hAnsi="Times New Roman"/>
        </w:rPr>
        <w:fldChar w:fldCharType="separate"/>
      </w:r>
      <w:r w:rsidR="0010252A">
        <w:rPr>
          <w:rFonts w:ascii="Times New Roman" w:hAnsi="Times New Roman"/>
          <w:noProof/>
        </w:rPr>
        <w:t>2</w:t>
      </w:r>
      <w:r w:rsidRPr="00785E35">
        <w:rPr>
          <w:rFonts w:ascii="Times New Roman" w:hAnsi="Times New Roman"/>
          <w:noProof/>
        </w:rPr>
        <w:fldChar w:fldCharType="end"/>
      </w:r>
      <w:bookmarkEnd w:id="24"/>
      <w:r w:rsidRPr="00785E35">
        <w:rPr>
          <w:rFonts w:ascii="Times New Roman" w:hAnsi="Times New Roman"/>
          <w:lang w:val="en-GB" w:eastAsia="zh-CN"/>
        </w:rPr>
        <w:t xml:space="preserve">. </w:t>
      </w:r>
      <w:r w:rsidRPr="00785E35">
        <w:rPr>
          <w:rFonts w:ascii="Times New Roman" w:eastAsia="Batang" w:hAnsi="Times New Roman"/>
          <w:color w:val="000000"/>
          <w:lang w:val="en-GB"/>
        </w:rPr>
        <w:t>d2</w:t>
      </w:r>
      <w:r w:rsidRPr="00785E35">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D7482" w:rsidRPr="00785E35" w14:paraId="0CBEDD47" w14:textId="77777777" w:rsidTr="00472BF4">
        <w:trPr>
          <w:jc w:val="center"/>
        </w:trPr>
        <w:tc>
          <w:tcPr>
            <w:tcW w:w="828" w:type="dxa"/>
            <w:shd w:val="clear" w:color="auto" w:fill="auto"/>
            <w:vAlign w:val="center"/>
          </w:tcPr>
          <w:p w14:paraId="65D63650"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position w:val="-8"/>
                <w:sz w:val="20"/>
                <w:lang w:val="en-GB"/>
              </w:rPr>
              <w:object w:dxaOrig="220" w:dyaOrig="220" w14:anchorId="78657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15pt;height:14.15pt" o:ole="">
                  <v:imagedata r:id="rId24" o:title=""/>
                </v:shape>
                <o:OLEObject Type="Embed" ProgID="Equation.3" ShapeID="_x0000_i1029" DrawAspect="Content" ObjectID="_1689780631" r:id="rId25"/>
              </w:object>
            </w:r>
          </w:p>
        </w:tc>
        <w:tc>
          <w:tcPr>
            <w:tcW w:w="4165" w:type="dxa"/>
            <w:shd w:val="clear" w:color="auto" w:fill="auto"/>
          </w:tcPr>
          <w:p w14:paraId="65EE945F" w14:textId="77777777" w:rsidR="008D7482" w:rsidRPr="00785E35" w:rsidRDefault="008D7482" w:rsidP="00472BF4">
            <w:pPr>
              <w:pStyle w:val="TAH"/>
              <w:rPr>
                <w:rFonts w:ascii="Times New Roman" w:eastAsia="Batang" w:hAnsi="Times New Roman"/>
                <w:color w:val="000000"/>
                <w:sz w:val="20"/>
                <w:lang w:val="en-GB"/>
              </w:rPr>
            </w:pPr>
            <w:r w:rsidRPr="00785E35">
              <w:rPr>
                <w:rFonts w:ascii="Times New Roman" w:eastAsia="Batang" w:hAnsi="Times New Roman"/>
                <w:color w:val="000000"/>
                <w:sz w:val="20"/>
                <w:lang w:val="en-GB"/>
              </w:rPr>
              <w:t>d2 [symbols]</w:t>
            </w:r>
          </w:p>
        </w:tc>
      </w:tr>
      <w:tr w:rsidR="008D7482" w:rsidRPr="00785E35" w14:paraId="614C0744" w14:textId="77777777" w:rsidTr="00472BF4">
        <w:trPr>
          <w:jc w:val="center"/>
        </w:trPr>
        <w:tc>
          <w:tcPr>
            <w:tcW w:w="828" w:type="dxa"/>
            <w:shd w:val="clear" w:color="auto" w:fill="auto"/>
          </w:tcPr>
          <w:p w14:paraId="113B9B54"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0</w:t>
            </w:r>
          </w:p>
        </w:tc>
        <w:tc>
          <w:tcPr>
            <w:tcW w:w="4165" w:type="dxa"/>
            <w:shd w:val="clear" w:color="auto" w:fill="auto"/>
          </w:tcPr>
          <w:p w14:paraId="36C29146"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r>
      <w:tr w:rsidR="008D7482" w:rsidRPr="00785E35" w14:paraId="64CAC10E" w14:textId="77777777" w:rsidTr="00472BF4">
        <w:trPr>
          <w:jc w:val="center"/>
        </w:trPr>
        <w:tc>
          <w:tcPr>
            <w:tcW w:w="828" w:type="dxa"/>
            <w:shd w:val="clear" w:color="auto" w:fill="auto"/>
          </w:tcPr>
          <w:p w14:paraId="3CBF9791"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c>
          <w:tcPr>
            <w:tcW w:w="4165" w:type="dxa"/>
            <w:shd w:val="clear" w:color="auto" w:fill="auto"/>
          </w:tcPr>
          <w:p w14:paraId="1D2663AE"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r>
      <w:tr w:rsidR="008D7482" w:rsidRPr="00785E35" w14:paraId="5ECE8929" w14:textId="77777777" w:rsidTr="00472BF4">
        <w:trPr>
          <w:trHeight w:val="47"/>
          <w:jc w:val="center"/>
        </w:trPr>
        <w:tc>
          <w:tcPr>
            <w:tcW w:w="828" w:type="dxa"/>
            <w:shd w:val="clear" w:color="auto" w:fill="auto"/>
          </w:tcPr>
          <w:p w14:paraId="515D34CA"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c>
          <w:tcPr>
            <w:tcW w:w="4165" w:type="dxa"/>
            <w:shd w:val="clear" w:color="auto" w:fill="auto"/>
          </w:tcPr>
          <w:p w14:paraId="7FBF0923"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4</w:t>
            </w:r>
          </w:p>
        </w:tc>
      </w:tr>
      <w:tr w:rsidR="008D7482" w:rsidRPr="00785E35" w14:paraId="1B1ABF47" w14:textId="77777777" w:rsidTr="00472BF4">
        <w:trPr>
          <w:jc w:val="center"/>
        </w:trPr>
        <w:tc>
          <w:tcPr>
            <w:tcW w:w="828" w:type="dxa"/>
            <w:shd w:val="clear" w:color="auto" w:fill="auto"/>
          </w:tcPr>
          <w:p w14:paraId="3470D711"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3</w:t>
            </w:r>
          </w:p>
        </w:tc>
        <w:tc>
          <w:tcPr>
            <w:tcW w:w="4165" w:type="dxa"/>
            <w:shd w:val="clear" w:color="auto" w:fill="auto"/>
          </w:tcPr>
          <w:p w14:paraId="67F7739A"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8</w:t>
            </w:r>
          </w:p>
        </w:tc>
      </w:tr>
    </w:tbl>
    <w:p w14:paraId="6C28C295" w14:textId="77777777" w:rsidR="008D7482" w:rsidRPr="00785E35" w:rsidRDefault="008D7482" w:rsidP="008D7482">
      <w:pPr>
        <w:tabs>
          <w:tab w:val="num" w:pos="720"/>
        </w:tabs>
        <w:rPr>
          <w:b/>
          <w:bCs/>
          <w:iCs/>
        </w:rPr>
      </w:pPr>
    </w:p>
    <w:p w14:paraId="72BDCC61" w14:textId="77777777" w:rsidR="008D7482" w:rsidRPr="00785E35" w:rsidRDefault="008D7482" w:rsidP="008D7482">
      <w:pPr>
        <w:tabs>
          <w:tab w:val="num" w:pos="720"/>
        </w:tabs>
        <w:rPr>
          <w:lang w:eastAsia="zh-CN"/>
        </w:rPr>
      </w:pPr>
      <w:r w:rsidRPr="00785E35">
        <w:rPr>
          <w:iCs/>
        </w:rPr>
        <w:t xml:space="preserve">Besides the additional d2 as discussed above, for the value of d1 as specified in Rel-16 for </w:t>
      </w:r>
      <w:r w:rsidRPr="00785E35">
        <w:rPr>
          <w:lang w:eastAsia="zh-CN"/>
        </w:rPr>
        <w:t xml:space="preserve">PUCCH vs PUCCH or PUCCH vs PUSCH cancellation, there is a caveat in the definition of d1. In Rel-16, it is specified that </w:t>
      </w:r>
      <w:proofErr w:type="gramStart"/>
      <w:r w:rsidRPr="00785E35">
        <w:rPr>
          <w:lang w:eastAsia="zh-CN"/>
        </w:rPr>
        <w:t>base</w:t>
      </w:r>
      <w:proofErr w:type="gramEnd"/>
      <w:r w:rsidRPr="00785E35">
        <w:rPr>
          <w:lang w:eastAsia="zh-CN"/>
        </w:rPr>
        <w:t xml:space="preserve"> on UE capability, d1 can be 0, 1, or 2 OFDM symbols. However, how does d1 scales with subcarrier spacing is not specified in Rel-16. Clearly, if a UE needs d1=2 for 30Khz in FR1, it will need d1=8 for 120Khz in FR2. This bug should be fixed in spec. Therefore, we have the following proposal. </w:t>
      </w:r>
    </w:p>
    <w:p w14:paraId="7656A7FC" w14:textId="15E9C409" w:rsidR="008D7482" w:rsidRPr="00785E35" w:rsidRDefault="008D7482" w:rsidP="008D7482">
      <w:pPr>
        <w:tabs>
          <w:tab w:val="num" w:pos="720"/>
        </w:tabs>
        <w:rPr>
          <w:iCs/>
        </w:rPr>
      </w:pPr>
      <w:r w:rsidRPr="00785E35">
        <w:rPr>
          <w:b/>
          <w:i/>
          <w:u w:val="single"/>
        </w:rPr>
        <w:lastRenderedPageBreak/>
        <w:t xml:space="preserve">Proposal </w:t>
      </w:r>
      <w:r w:rsidR="00896B62">
        <w:rPr>
          <w:b/>
          <w:i/>
          <w:u w:val="single"/>
        </w:rPr>
        <w:t>18</w:t>
      </w:r>
      <w:r w:rsidRPr="00785E35">
        <w:rPr>
          <w:b/>
          <w:i/>
          <w:u w:val="single"/>
        </w:rPr>
        <w:t>:</w:t>
      </w:r>
      <w:r w:rsidRPr="00785E35">
        <w:rPr>
          <w:b/>
          <w:i/>
        </w:rPr>
        <w:t xml:space="preserve"> </w:t>
      </w:r>
      <w:r w:rsidRPr="00785E35">
        <w:rPr>
          <w:b/>
          <w:bCs/>
          <w:iCs/>
        </w:rPr>
        <w:t xml:space="preserve">For d1 defined for PUCCH vs PUCCH or PUCCH vs PUSCH cancellation with different priorities, support subcarrier spacing dependent d1 values. FFS exact d1 values for each subcarrier spacing.  </w:t>
      </w:r>
    </w:p>
    <w:p w14:paraId="3D4D50E5" w14:textId="77777777" w:rsidR="00793A32" w:rsidRPr="00785E35" w:rsidRDefault="00793A32" w:rsidP="00472BF4">
      <w:pPr>
        <w:pStyle w:val="Heading1"/>
        <w:rPr>
          <w:lang w:eastAsia="zh-CN"/>
        </w:rPr>
      </w:pPr>
      <w:r w:rsidRPr="00785E35">
        <w:rPr>
          <w:lang w:eastAsia="zh-CN"/>
        </w:rPr>
        <w:t>Timeline for Rel-17 intra-UE MUX</w:t>
      </w:r>
    </w:p>
    <w:p w14:paraId="4B5CB677" w14:textId="3A34F5D1" w:rsidR="001C24C0" w:rsidRPr="00785E35" w:rsidRDefault="001C24C0" w:rsidP="00793A32">
      <w:pPr>
        <w:rPr>
          <w:lang w:val="en-GB" w:eastAsia="zh-CN"/>
        </w:rPr>
      </w:pPr>
      <w:r w:rsidRPr="00785E35">
        <w:rPr>
          <w:lang w:val="en-GB" w:eastAsia="zh-CN"/>
        </w:rPr>
        <w:t>In RAN1 104-e, the following working assumption is made.</w:t>
      </w:r>
    </w:p>
    <w:p w14:paraId="6D1F8DA4" w14:textId="77777777" w:rsidR="001C24C0" w:rsidRPr="00785E35" w:rsidRDefault="001C24C0" w:rsidP="001C24C0">
      <w:pPr>
        <w:rPr>
          <w:rFonts w:eastAsia="Microsoft YaHei"/>
          <w:color w:val="000000"/>
        </w:rPr>
      </w:pPr>
      <w:r w:rsidRPr="00785E35">
        <w:rPr>
          <w:color w:val="000000"/>
          <w:lang w:eastAsia="zh-CN"/>
        </w:rPr>
        <w:t>Working assumption:</w:t>
      </w:r>
    </w:p>
    <w:p w14:paraId="6E89B4F3" w14:textId="77777777" w:rsidR="001C24C0" w:rsidRPr="00785E35" w:rsidRDefault="001C24C0" w:rsidP="001C24C0">
      <w:pPr>
        <w:rPr>
          <w:rFonts w:eastAsia="Times New Roman"/>
          <w:color w:val="000000"/>
          <w:lang w:eastAsia="zh-CN"/>
        </w:rPr>
      </w:pPr>
      <w:r w:rsidRPr="00785E35">
        <w:rPr>
          <w:rFonts w:eastAsia="Times New Roman"/>
          <w:color w:val="000000"/>
          <w:lang w:eastAsia="zh-CN"/>
        </w:rPr>
        <w:t>Reuse Rel-15 intra-UE PUCCH/PUSCH multiplexing timeline requirements for Rel-17 intra-UE PUCCH/PUSCH multiplexing with different priorities</w:t>
      </w:r>
    </w:p>
    <w:p w14:paraId="33EFCF88" w14:textId="77777777" w:rsidR="001C24C0" w:rsidRPr="00785E35" w:rsidRDefault="001C24C0" w:rsidP="00B603D3">
      <w:pPr>
        <w:numPr>
          <w:ilvl w:val="0"/>
          <w:numId w:val="21"/>
        </w:numPr>
        <w:overflowPunct/>
        <w:autoSpaceDE/>
        <w:autoSpaceDN/>
        <w:adjustRightInd/>
        <w:spacing w:after="0"/>
        <w:textAlignment w:val="auto"/>
        <w:rPr>
          <w:rFonts w:eastAsia="Microsoft YaHei"/>
          <w:color w:val="000000"/>
        </w:rPr>
      </w:pPr>
      <w:r w:rsidRPr="00785E35">
        <w:rPr>
          <w:rFonts w:eastAsia="Times New Roman"/>
          <w:color w:val="000000"/>
          <w:lang w:eastAsia="zh-CN"/>
        </w:rPr>
        <w:t>FFS whether or not to specify a different behavior than Rel-15 when the timeline requirements are not met  </w:t>
      </w:r>
    </w:p>
    <w:p w14:paraId="211D26CF" w14:textId="77777777" w:rsidR="001C24C0" w:rsidRPr="00785E35" w:rsidRDefault="001C24C0" w:rsidP="00793A32">
      <w:pPr>
        <w:rPr>
          <w:lang w:val="en-GB" w:eastAsia="zh-CN"/>
        </w:rPr>
      </w:pPr>
    </w:p>
    <w:p w14:paraId="5A252AB2" w14:textId="0E1B60C9" w:rsidR="00793A32" w:rsidRPr="00785E35" w:rsidRDefault="00793A32" w:rsidP="00793A32">
      <w:r w:rsidRPr="00785E35">
        <w:rPr>
          <w:lang w:val="en-GB" w:eastAsia="zh-CN"/>
        </w:rPr>
        <w:t xml:space="preserve">In Rel-15, the timeline requirements for intra-UE multiplexing </w:t>
      </w:r>
      <w:proofErr w:type="gramStart"/>
      <w:r w:rsidRPr="00785E35">
        <w:rPr>
          <w:lang w:val="en-GB" w:eastAsia="zh-CN"/>
        </w:rPr>
        <w:t>was</w:t>
      </w:r>
      <w:proofErr w:type="gramEnd"/>
      <w:r w:rsidRPr="00785E35">
        <w:rPr>
          <w:lang w:val="en-GB" w:eastAsia="zh-CN"/>
        </w:rPr>
        <w:t xml:space="preserve"> already defined. The timeline depends on UE </w:t>
      </w:r>
      <w:r w:rsidRPr="00785E35">
        <w:t xml:space="preserve">PDSCH processing capability, and/or PUSCH processing capability, DL and UL subcarrier spacing. Because the PDSCH/PUSCH processing capabilities and DL/UL subcarrier spacing are orthogonal to UL transmission priorities, the Rel-15 timeline requirements should be reused for Rel-17 intra-UE multiplexing. </w:t>
      </w:r>
    </w:p>
    <w:p w14:paraId="5EE3CFC5" w14:textId="0BFFC8EA" w:rsidR="00793A32" w:rsidRPr="00785E35" w:rsidRDefault="00793A32" w:rsidP="00793A32">
      <w:pPr>
        <w:rPr>
          <w:b/>
          <w:lang w:val="en-GB" w:eastAsia="zh-CN"/>
        </w:rPr>
      </w:pPr>
      <w:r w:rsidRPr="00785E35">
        <w:rPr>
          <w:b/>
          <w:i/>
          <w:u w:val="single"/>
        </w:rPr>
        <w:t xml:space="preserve">Proposal </w:t>
      </w:r>
      <w:r w:rsidR="00263A09">
        <w:rPr>
          <w:b/>
          <w:i/>
          <w:u w:val="single"/>
        </w:rPr>
        <w:t>19</w:t>
      </w:r>
      <w:r w:rsidRPr="00785E35">
        <w:rPr>
          <w:b/>
          <w:i/>
          <w:u w:val="single"/>
        </w:rPr>
        <w:t>:</w:t>
      </w:r>
      <w:r w:rsidRPr="00785E35">
        <w:rPr>
          <w:b/>
          <w:lang w:val="en-GB" w:eastAsia="zh-CN"/>
        </w:rPr>
        <w:t xml:space="preserve"> </w:t>
      </w:r>
      <w:r w:rsidR="001C24C0" w:rsidRPr="00785E35">
        <w:rPr>
          <w:b/>
          <w:lang w:val="en-GB" w:eastAsia="zh-CN"/>
        </w:rPr>
        <w:t>Confirm the working assumption made in #104-e to r</w:t>
      </w:r>
      <w:r w:rsidRPr="00785E35">
        <w:rPr>
          <w:b/>
          <w:lang w:val="en-GB" w:eastAsia="zh-CN"/>
        </w:rPr>
        <w:t xml:space="preserve">euse Rel-15 </w:t>
      </w:r>
      <w:r w:rsidR="00E07E04" w:rsidRPr="00785E35">
        <w:rPr>
          <w:b/>
          <w:lang w:val="en-GB" w:eastAsia="zh-CN"/>
        </w:rPr>
        <w:t xml:space="preserve">intra-UE </w:t>
      </w:r>
      <w:r w:rsidRPr="00785E35">
        <w:rPr>
          <w:b/>
          <w:lang w:val="en-GB" w:eastAsia="zh-CN"/>
        </w:rPr>
        <w:t>PUCCH/PUSCH multiplexing timeline requirements for Rel-17 intra-UE</w:t>
      </w:r>
      <w:r w:rsidR="00432DD8" w:rsidRPr="00785E35">
        <w:rPr>
          <w:b/>
          <w:lang w:val="en-GB" w:eastAsia="zh-CN"/>
        </w:rPr>
        <w:t xml:space="preserve"> PUCCH/PUSCH </w:t>
      </w:r>
      <w:r w:rsidRPr="00785E35">
        <w:rPr>
          <w:b/>
          <w:lang w:val="en-GB" w:eastAsia="zh-CN"/>
        </w:rPr>
        <w:t xml:space="preserve">multiplexing with different priorities.   </w:t>
      </w:r>
    </w:p>
    <w:p w14:paraId="784B130A" w14:textId="2D992799" w:rsidR="00134C6B" w:rsidRPr="00785E35" w:rsidRDefault="00625889" w:rsidP="00472BF4">
      <w:pPr>
        <w:pStyle w:val="Heading1"/>
        <w:rPr>
          <w:lang w:eastAsia="zh-CN"/>
        </w:rPr>
      </w:pPr>
      <w:r>
        <w:rPr>
          <w:lang w:eastAsia="zh-CN"/>
        </w:rPr>
        <w:t>Signalling</w:t>
      </w:r>
      <w:r w:rsidR="00134C6B" w:rsidRPr="00785E35">
        <w:rPr>
          <w:lang w:eastAsia="zh-CN"/>
        </w:rPr>
        <w:t xml:space="preserve"> to trigger Rel-17 intra-UE mux functionality</w:t>
      </w:r>
      <w:bookmarkEnd w:id="23"/>
    </w:p>
    <w:p w14:paraId="0CBC5F04" w14:textId="3FA63362" w:rsidR="00134C6B" w:rsidRPr="00785E35" w:rsidRDefault="00134C6B" w:rsidP="00134C6B">
      <w:pPr>
        <w:rPr>
          <w:lang w:val="en-GB" w:eastAsia="zh-CN"/>
        </w:rPr>
      </w:pPr>
      <w:r w:rsidRPr="00785E35">
        <w:rPr>
          <w:lang w:val="en-GB" w:eastAsia="zh-CN"/>
        </w:rPr>
        <w:t xml:space="preserve">In this section, the condition to trigger Rel-17 intra-UE multiplexing functionality, on top of Rel-16 prioritization, among UL transmissions with different priorities is discussed. </w:t>
      </w:r>
    </w:p>
    <w:p w14:paraId="277E201E" w14:textId="77777777" w:rsidR="00AD2D89" w:rsidRPr="00785E35" w:rsidRDefault="00134C6B" w:rsidP="00134C6B">
      <w:pPr>
        <w:rPr>
          <w:lang w:val="en-GB" w:eastAsia="zh-CN"/>
        </w:rPr>
      </w:pPr>
      <w:r w:rsidRPr="00785E35">
        <w:rPr>
          <w:lang w:val="en-GB" w:eastAsia="zh-CN"/>
        </w:rPr>
        <w:t xml:space="preserve">In </w:t>
      </w:r>
      <w:r w:rsidR="00AD2D89" w:rsidRPr="00785E35">
        <w:rPr>
          <w:lang w:val="en-GB" w:eastAsia="zh-CN"/>
        </w:rPr>
        <w:t xml:space="preserve">principle, there are two </w:t>
      </w:r>
      <w:proofErr w:type="gramStart"/>
      <w:r w:rsidR="00AD2D89" w:rsidRPr="00785E35">
        <w:rPr>
          <w:lang w:val="en-GB" w:eastAsia="zh-CN"/>
        </w:rPr>
        <w:t>approach</w:t>
      </w:r>
      <w:proofErr w:type="gramEnd"/>
      <w:r w:rsidR="00AD2D89" w:rsidRPr="00785E35">
        <w:rPr>
          <w:lang w:val="en-GB" w:eastAsia="zh-CN"/>
        </w:rPr>
        <w:t xml:space="preserve"> to trigger this Rel-17 functionality. </w:t>
      </w:r>
    </w:p>
    <w:p w14:paraId="0255A609" w14:textId="77777777" w:rsidR="00AD2D89" w:rsidRPr="00785E35" w:rsidRDefault="00AD2D89" w:rsidP="00B603D3">
      <w:pPr>
        <w:pStyle w:val="ListParagraph"/>
        <w:numPr>
          <w:ilvl w:val="0"/>
          <w:numId w:val="9"/>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One approach is allowing indication to enable this feature on per UL transmission basis. If the UL transmission is dynamically scheduled, the indicator can be included in the DCI scheduling the UL transmission. If the UL transmission in semi-statically scheduled, the indicator can be included in the RRC configure the UL transmission. </w:t>
      </w:r>
    </w:p>
    <w:p w14:paraId="0576BA6E" w14:textId="2741A449" w:rsidR="00AD2D89" w:rsidRPr="00785E35" w:rsidRDefault="00AD2D89" w:rsidP="00B603D3">
      <w:pPr>
        <w:pStyle w:val="ListParagraph"/>
        <w:numPr>
          <w:ilvl w:val="0"/>
          <w:numId w:val="9"/>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Another approach is </w:t>
      </w:r>
      <w:r w:rsidR="00D95047" w:rsidRPr="00785E35">
        <w:rPr>
          <w:rFonts w:ascii="Times New Roman" w:hAnsi="Times New Roman"/>
          <w:sz w:val="20"/>
          <w:szCs w:val="20"/>
          <w:lang w:val="en-GB" w:eastAsia="zh-CN"/>
        </w:rPr>
        <w:t>keeping</w:t>
      </w:r>
      <w:r w:rsidRPr="00785E35">
        <w:rPr>
          <w:rFonts w:ascii="Times New Roman" w:hAnsi="Times New Roman"/>
          <w:sz w:val="20"/>
          <w:szCs w:val="20"/>
          <w:lang w:val="en-GB" w:eastAsia="zh-CN"/>
        </w:rPr>
        <w:t xml:space="preserve"> the trigger semi-statically on per UE basis via RRC signalling. According to UE capability signalling, gNB can use RRC configuration to either enable or disable this feature. </w:t>
      </w:r>
    </w:p>
    <w:p w14:paraId="660E1708" w14:textId="04A8860A" w:rsidR="00134C6B" w:rsidRPr="00785E35" w:rsidRDefault="00AD2D89" w:rsidP="00134C6B">
      <w:pPr>
        <w:rPr>
          <w:lang w:val="en-GB" w:eastAsia="zh-CN"/>
        </w:rPr>
      </w:pPr>
      <w:r w:rsidRPr="00785E35">
        <w:rPr>
          <w:lang w:val="en-GB" w:eastAsia="zh-CN"/>
        </w:rPr>
        <w:t xml:space="preserve">Among the two approaches, the second approach is preferred, because it is more robust to DCI miss direction and simpler to specify in standard. Furthermore, from UE implementation point of view, the second approach is much simpler. </w:t>
      </w:r>
    </w:p>
    <w:p w14:paraId="41C0F1B8" w14:textId="04124C70" w:rsidR="00AD2D89" w:rsidRPr="00785E35" w:rsidRDefault="00AD2D89" w:rsidP="00AD2D89">
      <w:pPr>
        <w:rPr>
          <w:b/>
          <w:lang w:val="en-GB" w:eastAsia="zh-CN"/>
        </w:rPr>
      </w:pPr>
      <w:r w:rsidRPr="00785E35">
        <w:rPr>
          <w:b/>
          <w:i/>
          <w:u w:val="single"/>
        </w:rPr>
        <w:t xml:space="preserve">Proposal </w:t>
      </w:r>
      <w:r w:rsidR="00263A09">
        <w:rPr>
          <w:b/>
          <w:i/>
          <w:u w:val="single"/>
        </w:rPr>
        <w:t>20</w:t>
      </w:r>
      <w:r w:rsidRPr="00785E35">
        <w:rPr>
          <w:b/>
          <w:i/>
          <w:u w:val="single"/>
        </w:rPr>
        <w:t>:</w:t>
      </w:r>
      <w:r w:rsidRPr="00785E35">
        <w:rPr>
          <w:b/>
          <w:lang w:val="en-GB" w:eastAsia="zh-CN"/>
        </w:rPr>
        <w:t xml:space="preserve"> The </w:t>
      </w:r>
      <w:r w:rsidR="00042810" w:rsidRPr="00785E35">
        <w:rPr>
          <w:b/>
          <w:lang w:val="en-GB" w:eastAsia="zh-CN"/>
        </w:rPr>
        <w:t>R</w:t>
      </w:r>
      <w:r w:rsidRPr="00785E35">
        <w:rPr>
          <w:b/>
          <w:lang w:val="en-GB" w:eastAsia="zh-CN"/>
        </w:rPr>
        <w:t xml:space="preserve">el-17 intra-UE multiplexing feature is </w:t>
      </w:r>
      <w:r w:rsidR="00042810" w:rsidRPr="00785E35">
        <w:rPr>
          <w:b/>
          <w:lang w:val="en-GB" w:eastAsia="zh-CN"/>
        </w:rPr>
        <w:t>enabled/disabled</w:t>
      </w:r>
      <w:r w:rsidRPr="00785E35">
        <w:rPr>
          <w:b/>
          <w:lang w:val="en-GB" w:eastAsia="zh-CN"/>
        </w:rPr>
        <w:t xml:space="preserve"> via RRC configuration on per UE basis.     </w:t>
      </w:r>
    </w:p>
    <w:p w14:paraId="5905CCBC" w14:textId="77777777" w:rsidR="00AD4CC6" w:rsidRPr="00785E35" w:rsidRDefault="00AD4CC6" w:rsidP="00AD4CC6">
      <w:pPr>
        <w:pStyle w:val="Heading1"/>
        <w:rPr>
          <w:lang w:eastAsia="zh-CN"/>
        </w:rPr>
      </w:pPr>
      <w:bookmarkStart w:id="25" w:name="_Ref463027406"/>
      <w:bookmarkStart w:id="26" w:name="_Ref465963195"/>
      <w:bookmarkStart w:id="27" w:name="_Ref466040522"/>
      <w:bookmarkStart w:id="28" w:name="_Ref378529477"/>
      <w:bookmarkStart w:id="29" w:name="_Toc424303267"/>
      <w:bookmarkStart w:id="30" w:name="_Toc425248865"/>
      <w:bookmarkStart w:id="31" w:name="_Toc425344835"/>
      <w:bookmarkStart w:id="32" w:name="_Toc425350726"/>
      <w:bookmarkStart w:id="33" w:name="_Toc425501584"/>
      <w:bookmarkStart w:id="34" w:name="_Toc425504168"/>
      <w:bookmarkStart w:id="35" w:name="_Ref525738606"/>
      <w:bookmarkStart w:id="36" w:name="_Ref7626308"/>
      <w:bookmarkStart w:id="37" w:name="_Ref21100018"/>
      <w:bookmarkEnd w:id="4"/>
      <w:bookmarkEnd w:id="5"/>
      <w:bookmarkEnd w:id="6"/>
      <w:r w:rsidRPr="00785E35">
        <w:rPr>
          <w:lang w:eastAsia="zh-CN"/>
        </w:rPr>
        <w:t>Simultaneous x-CC PUCCH/PUSCH transmissions for inter-band CA</w:t>
      </w:r>
    </w:p>
    <w:p w14:paraId="6E7F9370" w14:textId="0AAD9065" w:rsidR="00EB4754" w:rsidRPr="002A5D2C" w:rsidRDefault="00C35CF8" w:rsidP="00AD4CC6">
      <w:pPr>
        <w:rPr>
          <w:lang w:eastAsia="zh-CN"/>
        </w:rPr>
      </w:pPr>
      <w:r w:rsidRPr="002A5D2C">
        <w:rPr>
          <w:lang w:eastAsia="zh-CN"/>
        </w:rPr>
        <w:t xml:space="preserve">In RAN1 102e, it is agreed to support simultaneous PUCCH/PUSCH transmissions for inter-band UL CA. With this new feature, two open issues need to be </w:t>
      </w:r>
      <w:r w:rsidR="00E54667" w:rsidRPr="002A5D2C">
        <w:rPr>
          <w:lang w:eastAsia="zh-CN"/>
        </w:rPr>
        <w:t>addressed</w:t>
      </w:r>
      <w:r w:rsidRPr="002A5D2C">
        <w:rPr>
          <w:lang w:eastAsia="zh-CN"/>
        </w:rPr>
        <w:t xml:space="preserve">. The first issue is how to trigger this new functionality. The second issue </w:t>
      </w:r>
      <w:r w:rsidR="00E54667" w:rsidRPr="002A5D2C">
        <w:rPr>
          <w:lang w:eastAsia="zh-CN"/>
        </w:rPr>
        <w:t xml:space="preserve">is </w:t>
      </w:r>
      <w:r w:rsidRPr="002A5D2C">
        <w:rPr>
          <w:lang w:eastAsia="zh-CN"/>
        </w:rPr>
        <w:t xml:space="preserve">the PHR with this new feature. </w:t>
      </w:r>
    </w:p>
    <w:p w14:paraId="6D26EB3F" w14:textId="77777777" w:rsidR="00FB2FAB" w:rsidRPr="002A5D2C" w:rsidRDefault="00E54667" w:rsidP="00AD4CC6">
      <w:pPr>
        <w:rPr>
          <w:lang w:eastAsia="zh-CN"/>
        </w:rPr>
      </w:pPr>
      <w:r w:rsidRPr="002A5D2C">
        <w:rPr>
          <w:lang w:eastAsia="zh-CN"/>
        </w:rPr>
        <w:t xml:space="preserve">Regarding how to trigger this feature of simultaneous PUCCH/PUSCH, there are in general three methods. </w:t>
      </w:r>
    </w:p>
    <w:p w14:paraId="2B803D65" w14:textId="61A3F7ED" w:rsidR="00FB2FAB" w:rsidRPr="002A5D2C" w:rsidRDefault="00E54667" w:rsidP="00B603D3">
      <w:pPr>
        <w:pStyle w:val="ListParagraph"/>
        <w:numPr>
          <w:ilvl w:val="0"/>
          <w:numId w:val="10"/>
        </w:numPr>
        <w:rPr>
          <w:rFonts w:ascii="Times New Roman" w:hAnsi="Times New Roman"/>
          <w:sz w:val="20"/>
          <w:szCs w:val="20"/>
          <w:lang w:eastAsia="zh-CN"/>
        </w:rPr>
      </w:pPr>
      <w:r w:rsidRPr="002A5D2C">
        <w:rPr>
          <w:rFonts w:ascii="Times New Roman" w:hAnsi="Times New Roman"/>
          <w:sz w:val="20"/>
          <w:szCs w:val="20"/>
          <w:lang w:eastAsia="zh-CN"/>
        </w:rPr>
        <w:t>Method 1 allow</w:t>
      </w:r>
      <w:r w:rsidR="007634C7" w:rsidRPr="002A5D2C">
        <w:rPr>
          <w:rFonts w:ascii="Times New Roman" w:hAnsi="Times New Roman"/>
          <w:sz w:val="20"/>
          <w:szCs w:val="20"/>
          <w:lang w:eastAsia="zh-CN"/>
        </w:rPr>
        <w:t>s</w:t>
      </w:r>
      <w:r w:rsidRPr="002A5D2C">
        <w:rPr>
          <w:rFonts w:ascii="Times New Roman" w:hAnsi="Times New Roman"/>
          <w:sz w:val="20"/>
          <w:szCs w:val="20"/>
          <w:lang w:eastAsia="zh-CN"/>
        </w:rPr>
        <w:t xml:space="preserve"> the triggering </w:t>
      </w:r>
      <w:r w:rsidR="007634C7" w:rsidRPr="002A5D2C">
        <w:rPr>
          <w:rFonts w:ascii="Times New Roman" w:hAnsi="Times New Roman"/>
          <w:sz w:val="20"/>
          <w:szCs w:val="20"/>
          <w:lang w:eastAsia="zh-CN"/>
        </w:rPr>
        <w:t xml:space="preserve">of this feature </w:t>
      </w:r>
      <w:r w:rsidRPr="002A5D2C">
        <w:rPr>
          <w:rFonts w:ascii="Times New Roman" w:hAnsi="Times New Roman"/>
          <w:sz w:val="20"/>
          <w:szCs w:val="20"/>
          <w:lang w:eastAsia="zh-CN"/>
        </w:rPr>
        <w:t xml:space="preserve">on per channel basis. </w:t>
      </w:r>
    </w:p>
    <w:p w14:paraId="5C53B9C4" w14:textId="0B664FF1" w:rsidR="00FB2FAB" w:rsidRPr="002A5D2C" w:rsidRDefault="00FB2FAB" w:rsidP="00B603D3">
      <w:pPr>
        <w:pStyle w:val="ListParagraph"/>
        <w:numPr>
          <w:ilvl w:val="0"/>
          <w:numId w:val="10"/>
        </w:numPr>
        <w:rPr>
          <w:rFonts w:ascii="Times New Roman" w:hAnsi="Times New Roman"/>
          <w:sz w:val="20"/>
          <w:szCs w:val="20"/>
          <w:lang w:eastAsia="zh-CN"/>
        </w:rPr>
      </w:pPr>
      <w:r w:rsidRPr="002A5D2C">
        <w:rPr>
          <w:rFonts w:ascii="Times New Roman" w:hAnsi="Times New Roman"/>
          <w:sz w:val="20"/>
          <w:szCs w:val="20"/>
          <w:lang w:eastAsia="zh-CN"/>
        </w:rPr>
        <w:t>Method 2 allow</w:t>
      </w:r>
      <w:r w:rsidR="007634C7" w:rsidRPr="002A5D2C">
        <w:rPr>
          <w:rFonts w:ascii="Times New Roman" w:hAnsi="Times New Roman"/>
          <w:sz w:val="20"/>
          <w:szCs w:val="20"/>
          <w:lang w:eastAsia="zh-CN"/>
        </w:rPr>
        <w:t>s</w:t>
      </w:r>
      <w:r w:rsidRPr="002A5D2C">
        <w:rPr>
          <w:rFonts w:ascii="Times New Roman" w:hAnsi="Times New Roman"/>
          <w:sz w:val="20"/>
          <w:szCs w:val="20"/>
          <w:lang w:eastAsia="zh-CN"/>
        </w:rPr>
        <w:t xml:space="preserve"> the triggering </w:t>
      </w:r>
      <w:r w:rsidR="007634C7" w:rsidRPr="002A5D2C">
        <w:rPr>
          <w:rFonts w:ascii="Times New Roman" w:hAnsi="Times New Roman"/>
          <w:sz w:val="20"/>
          <w:szCs w:val="20"/>
          <w:lang w:eastAsia="zh-CN"/>
        </w:rPr>
        <w:t xml:space="preserve">of this feature </w:t>
      </w:r>
      <w:r w:rsidRPr="002A5D2C">
        <w:rPr>
          <w:rFonts w:ascii="Times New Roman" w:hAnsi="Times New Roman"/>
          <w:sz w:val="20"/>
          <w:szCs w:val="20"/>
          <w:lang w:eastAsia="zh-CN"/>
        </w:rPr>
        <w:t xml:space="preserve">on per CC basis. </w:t>
      </w:r>
    </w:p>
    <w:p w14:paraId="130A7E28" w14:textId="20B23FB1" w:rsidR="00FB2FAB" w:rsidRPr="002A5D2C" w:rsidRDefault="00FB2FAB" w:rsidP="00B603D3">
      <w:pPr>
        <w:pStyle w:val="ListParagraph"/>
        <w:numPr>
          <w:ilvl w:val="0"/>
          <w:numId w:val="10"/>
        </w:numPr>
        <w:rPr>
          <w:rFonts w:ascii="Times New Roman" w:hAnsi="Times New Roman"/>
          <w:sz w:val="20"/>
          <w:szCs w:val="20"/>
          <w:lang w:eastAsia="zh-CN"/>
        </w:rPr>
      </w:pPr>
      <w:r w:rsidRPr="002A5D2C">
        <w:rPr>
          <w:rFonts w:ascii="Times New Roman" w:hAnsi="Times New Roman"/>
          <w:sz w:val="20"/>
          <w:szCs w:val="20"/>
          <w:lang w:eastAsia="zh-CN"/>
        </w:rPr>
        <w:t>Method 3 allow</w:t>
      </w:r>
      <w:r w:rsidR="007634C7" w:rsidRPr="002A5D2C">
        <w:rPr>
          <w:rFonts w:ascii="Times New Roman" w:hAnsi="Times New Roman"/>
          <w:sz w:val="20"/>
          <w:szCs w:val="20"/>
          <w:lang w:eastAsia="zh-CN"/>
        </w:rPr>
        <w:t>s</w:t>
      </w:r>
      <w:r w:rsidRPr="002A5D2C">
        <w:rPr>
          <w:rFonts w:ascii="Times New Roman" w:hAnsi="Times New Roman"/>
          <w:sz w:val="20"/>
          <w:szCs w:val="20"/>
          <w:lang w:eastAsia="zh-CN"/>
        </w:rPr>
        <w:t xml:space="preserve"> the triggering </w:t>
      </w:r>
      <w:r w:rsidR="007634C7" w:rsidRPr="002A5D2C">
        <w:rPr>
          <w:rFonts w:ascii="Times New Roman" w:hAnsi="Times New Roman"/>
          <w:sz w:val="20"/>
          <w:szCs w:val="20"/>
          <w:lang w:eastAsia="zh-CN"/>
        </w:rPr>
        <w:t xml:space="preserve">of this feature </w:t>
      </w:r>
      <w:r w:rsidRPr="002A5D2C">
        <w:rPr>
          <w:rFonts w:ascii="Times New Roman" w:hAnsi="Times New Roman"/>
          <w:sz w:val="20"/>
          <w:szCs w:val="20"/>
          <w:lang w:eastAsia="zh-CN"/>
        </w:rPr>
        <w:t xml:space="preserve">on per UE basis. </w:t>
      </w:r>
    </w:p>
    <w:p w14:paraId="4F85D546" w14:textId="77777777" w:rsidR="00FB2FAB" w:rsidRPr="002A5D2C" w:rsidRDefault="00FB2FAB" w:rsidP="00FB2FAB">
      <w:pPr>
        <w:pStyle w:val="ListParagraph"/>
        <w:rPr>
          <w:lang w:eastAsia="zh-CN"/>
        </w:rPr>
      </w:pPr>
    </w:p>
    <w:p w14:paraId="107ABBA4" w14:textId="714239FF" w:rsidR="00C35CF8" w:rsidRPr="002A5D2C" w:rsidRDefault="00FB2FAB" w:rsidP="00AD4CC6">
      <w:pPr>
        <w:rPr>
          <w:lang w:eastAsia="zh-CN"/>
        </w:rPr>
      </w:pPr>
      <w:r w:rsidRPr="002A5D2C">
        <w:rPr>
          <w:lang w:eastAsia="zh-CN"/>
        </w:rPr>
        <w:t>With method 1, f</w:t>
      </w:r>
      <w:r w:rsidR="00E54667" w:rsidRPr="002A5D2C">
        <w:rPr>
          <w:lang w:eastAsia="zh-CN"/>
        </w:rPr>
        <w:t xml:space="preserve">or dynamically scheduled PUCCH/PUSCH, the trigger indicator can be a new field in scheduling DCI. For semi-static PUCCH/PUSCH, the trigger indicator can be included in the RRC configuration of the channel. This method has </w:t>
      </w:r>
      <w:r w:rsidR="00E54667" w:rsidRPr="002A5D2C">
        <w:rPr>
          <w:lang w:eastAsia="zh-CN"/>
        </w:rPr>
        <w:lastRenderedPageBreak/>
        <w:t xml:space="preserve">maximum flexibility. However, it is </w:t>
      </w:r>
      <w:r w:rsidRPr="002A5D2C">
        <w:rPr>
          <w:lang w:eastAsia="zh-CN"/>
        </w:rPr>
        <w:t xml:space="preserve">not robust due to missing DCI for dynamically scheduled PUCCH/PUSCH. Even putting the missing DCI issue aside, this method is very complicated to specify in case the trigger indicators conflicts with each other in a group of overlapping channels. For example, between an overlapping PUCCH and PUSCH channel, if the indicator for the PUCCH indicates supporting simultaneous </w:t>
      </w:r>
      <w:r w:rsidRPr="002A5D2C">
        <w:rPr>
          <w:rFonts w:hint="eastAsia"/>
          <w:lang w:eastAsia="zh-CN"/>
        </w:rPr>
        <w:t>PUCC</w:t>
      </w:r>
      <w:r w:rsidRPr="002A5D2C">
        <w:rPr>
          <w:lang w:eastAsia="zh-CN"/>
        </w:rPr>
        <w:t xml:space="preserve">H/PUSCH, while the indicator for the PUSCH indicates not supporting simultaneous PUCCH/PUSCH, a rule needs to be specified to resolve the conflicting indication. The rule gets even more complicated with more than 2 channels in the group of overlapping channels. Due to missing DCI and large complexity for specification and UE implementation, method 1 is not preferred. </w:t>
      </w:r>
    </w:p>
    <w:p w14:paraId="673E3996" w14:textId="05FEFD85" w:rsidR="007B4547" w:rsidRPr="002A5D2C" w:rsidRDefault="007634C7" w:rsidP="00AD4CC6">
      <w:pPr>
        <w:rPr>
          <w:lang w:eastAsia="zh-CN"/>
        </w:rPr>
      </w:pPr>
      <w:r w:rsidRPr="002A5D2C">
        <w:rPr>
          <w:lang w:eastAsia="zh-CN"/>
        </w:rPr>
        <w:t xml:space="preserve">With method 2 or method 3, dynamic trigger indication of this feature is not allowed. The triggering can only be via RRC configuration. The difference between method 2 and method 3is the RRC configuration granularity. With method 2, gNB can enable/disable simultaneous PUCCH/PUSCH on per CC basis. This can allow gNB to allow PUCCH/PUSCH </w:t>
      </w:r>
      <w:r w:rsidRPr="00DC63B2">
        <w:rPr>
          <w:lang w:eastAsia="zh-CN"/>
        </w:rPr>
        <w:t>multiplexing on CCs with same numerology or same processing (timeline) capability, while keep the PUCCH/PUSCH transmit in parallel on CCs with different numerolog</w:t>
      </w:r>
      <w:r w:rsidR="002D305F" w:rsidRPr="00DC63B2">
        <w:rPr>
          <w:lang w:eastAsia="zh-CN"/>
        </w:rPr>
        <w:t>ies</w:t>
      </w:r>
      <w:r w:rsidRPr="00DC63B2">
        <w:rPr>
          <w:lang w:eastAsia="zh-CN"/>
        </w:rPr>
        <w:t xml:space="preserve"> and/or different processing </w:t>
      </w:r>
      <w:r w:rsidR="002D305F" w:rsidRPr="00DC63B2">
        <w:rPr>
          <w:lang w:eastAsia="zh-CN"/>
        </w:rPr>
        <w:t xml:space="preserve">capabilities. For example, as shown in </w:t>
      </w:r>
      <w:r w:rsidR="002D305F" w:rsidRPr="00DC63B2">
        <w:rPr>
          <w:lang w:eastAsia="zh-CN"/>
        </w:rPr>
        <w:fldChar w:fldCharType="begin"/>
      </w:r>
      <w:r w:rsidR="002D305F" w:rsidRPr="00DC63B2">
        <w:rPr>
          <w:lang w:eastAsia="zh-CN"/>
        </w:rPr>
        <w:instrText xml:space="preserve"> REF _Ref53952037 \h </w:instrText>
      </w:r>
      <w:r w:rsidR="00785E35" w:rsidRPr="00DC63B2">
        <w:rPr>
          <w:lang w:eastAsia="zh-CN"/>
        </w:rPr>
        <w:instrText xml:space="preserve"> \* MERGEFORMAT </w:instrText>
      </w:r>
      <w:r w:rsidR="002D305F" w:rsidRPr="00DC63B2">
        <w:rPr>
          <w:lang w:eastAsia="zh-CN"/>
        </w:rPr>
      </w:r>
      <w:r w:rsidR="002D305F" w:rsidRPr="00DC63B2">
        <w:rPr>
          <w:lang w:eastAsia="zh-CN"/>
        </w:rPr>
        <w:fldChar w:fldCharType="separate"/>
      </w:r>
      <w:r w:rsidR="0010252A" w:rsidRPr="00DC63B2">
        <w:rPr>
          <w:rFonts w:eastAsia="Malgun Gothic"/>
          <w:b/>
          <w:lang w:val="en-GB"/>
        </w:rPr>
        <w:t xml:space="preserve">Fig </w:t>
      </w:r>
      <w:r w:rsidR="0010252A">
        <w:rPr>
          <w:rFonts w:eastAsia="Malgun Gothic"/>
          <w:b/>
          <w:lang w:val="en-GB"/>
        </w:rPr>
        <w:t>13</w:t>
      </w:r>
      <w:r w:rsidR="002D305F" w:rsidRPr="00DC63B2">
        <w:rPr>
          <w:lang w:eastAsia="zh-CN"/>
        </w:rPr>
        <w:fldChar w:fldCharType="end"/>
      </w:r>
      <w:r w:rsidR="002D305F" w:rsidRPr="00DC63B2">
        <w:rPr>
          <w:lang w:eastAsia="zh-CN"/>
        </w:rPr>
        <w:t>, gNB can use 1-bit in RRC configuration to enable simultaneous PUCCH/PUSCH on SCC-2, which will actually prohibit PUCCH to multiplex</w:t>
      </w:r>
      <w:r w:rsidR="002D305F" w:rsidRPr="002A5D2C">
        <w:rPr>
          <w:lang w:eastAsia="zh-CN"/>
        </w:rPr>
        <w:t xml:space="preserve"> on SCC-2. By this configuration, gNB can allow UCI multiplexing with in FR1 UL CCs, but no</w:t>
      </w:r>
      <w:r w:rsidR="000D6547" w:rsidRPr="002A5D2C">
        <w:rPr>
          <w:lang w:eastAsia="zh-CN"/>
        </w:rPr>
        <w:t>t</w:t>
      </w:r>
      <w:r w:rsidR="002D305F" w:rsidRPr="002A5D2C">
        <w:rPr>
          <w:lang w:eastAsia="zh-CN"/>
        </w:rPr>
        <w:t xml:space="preserve"> cross FR1 and FR2 UL CCs. In other words, the FR2 CC is dedicated for </w:t>
      </w:r>
      <w:r w:rsidR="007B4547" w:rsidRPr="002A5D2C">
        <w:rPr>
          <w:lang w:eastAsia="zh-CN"/>
        </w:rPr>
        <w:t xml:space="preserve">UL data transmission purpose. This is a very reasonable working scenario, because the PUCCH transmission on FR2 is less reliable due to beam blocking and less transmission energy because of shorter slot/OFDM symbol duration. </w:t>
      </w:r>
    </w:p>
    <w:p w14:paraId="35F978DD" w14:textId="06CB4EF5" w:rsidR="007B4547" w:rsidRPr="002A5D2C" w:rsidRDefault="007B4547" w:rsidP="00AD4CC6">
      <w:pPr>
        <w:rPr>
          <w:lang w:eastAsia="zh-CN"/>
        </w:rPr>
      </w:pPr>
      <w:r w:rsidRPr="002A5D2C">
        <w:rPr>
          <w:lang w:eastAsia="zh-CN"/>
        </w:rPr>
        <w:t xml:space="preserve">Based on the above analysis, we prefer method 2 and make the following proposal. </w:t>
      </w:r>
    </w:p>
    <w:p w14:paraId="70169699" w14:textId="59B3AD30" w:rsidR="00CD334A" w:rsidRPr="002A5D2C" w:rsidRDefault="00CD334A" w:rsidP="00CD334A">
      <w:pPr>
        <w:tabs>
          <w:tab w:val="num" w:pos="720"/>
        </w:tabs>
        <w:rPr>
          <w:b/>
          <w:i/>
        </w:rPr>
      </w:pPr>
      <w:r w:rsidRPr="002A5D2C">
        <w:rPr>
          <w:b/>
          <w:i/>
          <w:u w:val="single"/>
        </w:rPr>
        <w:t xml:space="preserve">Proposal </w:t>
      </w:r>
      <w:r w:rsidR="002A5D2C">
        <w:rPr>
          <w:b/>
          <w:i/>
          <w:u w:val="single"/>
        </w:rPr>
        <w:t>2</w:t>
      </w:r>
      <w:r w:rsidR="00263A09">
        <w:rPr>
          <w:b/>
          <w:i/>
          <w:u w:val="single"/>
        </w:rPr>
        <w:t>1</w:t>
      </w:r>
      <w:r w:rsidRPr="002A5D2C">
        <w:rPr>
          <w:b/>
          <w:i/>
          <w:u w:val="single"/>
        </w:rPr>
        <w:t>:</w:t>
      </w:r>
      <w:r w:rsidRPr="002A5D2C">
        <w:rPr>
          <w:b/>
          <w:i/>
        </w:rPr>
        <w:t xml:space="preserve"> </w:t>
      </w:r>
      <w:r w:rsidRPr="002A5D2C">
        <w:rPr>
          <w:b/>
          <w:iCs/>
        </w:rPr>
        <w:t xml:space="preserve">The enabling/disabling of the feature of simultaneous PUCCH/PUSCH transmission for inter-band CA is via RRC configuration on per CC basis. For a CC where RRC enables simultaneous PUCCH/PUSCH transmission, this CC is dedicated to PUSCH transmission and UCI is not multiplexed on this CC. </w:t>
      </w:r>
    </w:p>
    <w:p w14:paraId="40A0B398" w14:textId="77777777" w:rsidR="00CD334A" w:rsidRPr="002A5D2C" w:rsidRDefault="00CD334A" w:rsidP="00AD4CC6">
      <w:pPr>
        <w:rPr>
          <w:lang w:eastAsia="zh-CN"/>
        </w:rPr>
      </w:pPr>
    </w:p>
    <w:p w14:paraId="14B7DD88" w14:textId="7881F1F3" w:rsidR="007634C7" w:rsidRPr="002A5D2C" w:rsidRDefault="002D305F" w:rsidP="000F4FB4">
      <w:pPr>
        <w:jc w:val="center"/>
        <w:rPr>
          <w:lang w:eastAsia="zh-CN"/>
        </w:rPr>
      </w:pPr>
      <w:r w:rsidRPr="002A5D2C">
        <w:rPr>
          <w:noProof/>
          <w:lang w:eastAsia="zh-CN"/>
        </w:rPr>
        <w:drawing>
          <wp:inline distT="0" distB="0" distL="0" distR="0" wp14:anchorId="1CB435B6" wp14:editId="005CD97A">
            <wp:extent cx="5793997" cy="23700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00342" cy="2372602"/>
                    </a:xfrm>
                    <a:prstGeom prst="rect">
                      <a:avLst/>
                    </a:prstGeom>
                    <a:noFill/>
                    <a:ln>
                      <a:noFill/>
                    </a:ln>
                  </pic:spPr>
                </pic:pic>
              </a:graphicData>
            </a:graphic>
          </wp:inline>
        </w:drawing>
      </w:r>
    </w:p>
    <w:p w14:paraId="3CA3A7C1" w14:textId="49D6D098" w:rsidR="002D305F" w:rsidRPr="00DC63B2" w:rsidRDefault="002D305F" w:rsidP="002D305F">
      <w:pPr>
        <w:jc w:val="center"/>
        <w:rPr>
          <w:rFonts w:eastAsia="Malgun Gothic"/>
          <w:b/>
          <w:lang w:val="en-GB"/>
        </w:rPr>
      </w:pPr>
      <w:bookmarkStart w:id="38" w:name="_Ref53952037"/>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10252A">
        <w:rPr>
          <w:rFonts w:eastAsia="Malgun Gothic"/>
          <w:b/>
          <w:noProof/>
          <w:lang w:val="en-GB"/>
        </w:rPr>
        <w:t>13</w:t>
      </w:r>
      <w:r w:rsidRPr="00DC63B2">
        <w:rPr>
          <w:rFonts w:eastAsia="Malgun Gothic"/>
          <w:b/>
          <w:lang w:val="en-GB"/>
        </w:rPr>
        <w:fldChar w:fldCharType="end"/>
      </w:r>
      <w:bookmarkEnd w:id="38"/>
      <w:r w:rsidRPr="00DC63B2">
        <w:rPr>
          <w:rFonts w:eastAsia="Malgun Gothic"/>
          <w:b/>
          <w:lang w:val="en-GB"/>
        </w:rPr>
        <w:t>:</w:t>
      </w:r>
      <w:r w:rsidRPr="00DC63B2">
        <w:t xml:space="preserve"> </w:t>
      </w:r>
      <w:r w:rsidRPr="00DC63B2">
        <w:rPr>
          <w:rFonts w:eastAsia="Malgun Gothic"/>
          <w:b/>
          <w:bCs/>
          <w:lang w:val="en-GB"/>
        </w:rPr>
        <w:t>Example of method 2 to disable/enable simultaneous PUCCH/PUSCH</w:t>
      </w:r>
    </w:p>
    <w:p w14:paraId="47492F17" w14:textId="34CBC8C0" w:rsidR="000D6547" w:rsidRPr="002A5D2C" w:rsidRDefault="000D6547" w:rsidP="00AD4CC6">
      <w:pPr>
        <w:rPr>
          <w:lang w:eastAsia="zh-CN"/>
        </w:rPr>
      </w:pPr>
      <w:r w:rsidRPr="00DC63B2">
        <w:rPr>
          <w:lang w:eastAsia="zh-CN"/>
        </w:rPr>
        <w:t xml:space="preserve">For a UE, when both the feature of simultaneous PUCCH/PUSCH on different CCs and the feature of UCI multiplexing are enabled by gNB, the interaction between these two features needs to be addressed. </w:t>
      </w:r>
      <w:r w:rsidR="00862584" w:rsidRPr="00DC63B2">
        <w:rPr>
          <w:lang w:eastAsia="zh-CN"/>
        </w:rPr>
        <w:t xml:space="preserve">As shown in </w:t>
      </w:r>
      <w:r w:rsidR="00862584" w:rsidRPr="00DC63B2">
        <w:rPr>
          <w:lang w:eastAsia="zh-CN"/>
        </w:rPr>
        <w:fldChar w:fldCharType="begin"/>
      </w:r>
      <w:r w:rsidR="00862584" w:rsidRPr="00DC63B2">
        <w:rPr>
          <w:lang w:eastAsia="zh-CN"/>
        </w:rPr>
        <w:instrText xml:space="preserve"> REF _Ref61248783 \h  \* MERGEFORMAT </w:instrText>
      </w:r>
      <w:r w:rsidR="00862584" w:rsidRPr="00DC63B2">
        <w:rPr>
          <w:lang w:eastAsia="zh-CN"/>
        </w:rPr>
      </w:r>
      <w:r w:rsidR="00862584" w:rsidRPr="00DC63B2">
        <w:rPr>
          <w:lang w:eastAsia="zh-CN"/>
        </w:rPr>
        <w:fldChar w:fldCharType="separate"/>
      </w:r>
      <w:r w:rsidR="0010252A" w:rsidRPr="00DC63B2">
        <w:rPr>
          <w:rFonts w:eastAsia="Malgun Gothic"/>
          <w:b/>
          <w:lang w:val="en-GB"/>
        </w:rPr>
        <w:t xml:space="preserve">Fig </w:t>
      </w:r>
      <w:r w:rsidR="0010252A">
        <w:rPr>
          <w:rFonts w:eastAsia="Malgun Gothic"/>
          <w:b/>
          <w:lang w:val="en-GB"/>
        </w:rPr>
        <w:t>14</w:t>
      </w:r>
      <w:r w:rsidR="00862584" w:rsidRPr="00DC63B2">
        <w:rPr>
          <w:lang w:eastAsia="zh-CN"/>
        </w:rPr>
        <w:fldChar w:fldCharType="end"/>
      </w:r>
      <w:r w:rsidRPr="00DC63B2">
        <w:rPr>
          <w:lang w:eastAsia="zh-CN"/>
        </w:rPr>
        <w:t>, a reasonable</w:t>
      </w:r>
      <w:r w:rsidRPr="002A5D2C">
        <w:rPr>
          <w:lang w:eastAsia="zh-CN"/>
        </w:rPr>
        <w:t xml:space="preserve"> UE behavior is the following:</w:t>
      </w:r>
    </w:p>
    <w:p w14:paraId="5525BC03" w14:textId="559F382F" w:rsidR="000D6547" w:rsidRPr="002A5D2C" w:rsidRDefault="000D6547" w:rsidP="00B603D3">
      <w:pPr>
        <w:pStyle w:val="ListParagraph"/>
        <w:numPr>
          <w:ilvl w:val="0"/>
          <w:numId w:val="16"/>
        </w:numPr>
        <w:rPr>
          <w:rFonts w:ascii="Times New Roman" w:hAnsi="Times New Roman"/>
          <w:sz w:val="20"/>
          <w:szCs w:val="20"/>
          <w:lang w:eastAsia="zh-CN"/>
        </w:rPr>
      </w:pPr>
      <w:r w:rsidRPr="002A5D2C">
        <w:rPr>
          <w:rFonts w:ascii="Times New Roman" w:hAnsi="Times New Roman"/>
          <w:sz w:val="20"/>
          <w:szCs w:val="20"/>
          <w:lang w:eastAsia="zh-CN"/>
        </w:rPr>
        <w:t>Step 1: UE check the RRC configuration of each CC. For a CC where gNB indicate it can support simultaneous PUCCH/PUSCH transmission, UE mark that CC as “data only” CC</w:t>
      </w:r>
    </w:p>
    <w:p w14:paraId="47640B73" w14:textId="156ABAE5" w:rsidR="000D6547" w:rsidRPr="002A5D2C" w:rsidRDefault="000D6547" w:rsidP="00B603D3">
      <w:pPr>
        <w:pStyle w:val="ListParagraph"/>
        <w:numPr>
          <w:ilvl w:val="0"/>
          <w:numId w:val="16"/>
        </w:numPr>
        <w:rPr>
          <w:rFonts w:ascii="Times New Roman" w:hAnsi="Times New Roman"/>
          <w:sz w:val="20"/>
          <w:szCs w:val="20"/>
          <w:lang w:eastAsia="zh-CN"/>
        </w:rPr>
      </w:pPr>
      <w:r w:rsidRPr="002A5D2C">
        <w:rPr>
          <w:rFonts w:ascii="Times New Roman" w:hAnsi="Times New Roman"/>
          <w:sz w:val="20"/>
          <w:szCs w:val="20"/>
          <w:lang w:eastAsia="zh-CN"/>
        </w:rPr>
        <w:t xml:space="preserve">Step 2: UE performance UCI multiplexing feature.  In UCI multiplexing, the PUSCHs on “data-only” CC are excluded in overlapping PUCCH/PUSCH channels. </w:t>
      </w:r>
      <w:r w:rsidR="00E37897" w:rsidRPr="002A5D2C">
        <w:rPr>
          <w:rFonts w:ascii="Times New Roman" w:hAnsi="Times New Roman"/>
          <w:sz w:val="20"/>
          <w:szCs w:val="20"/>
          <w:lang w:eastAsia="zh-CN"/>
        </w:rPr>
        <w:t xml:space="preserve">UE then perform </w:t>
      </w:r>
      <w:r w:rsidRPr="002A5D2C">
        <w:rPr>
          <w:rFonts w:ascii="Times New Roman" w:hAnsi="Times New Roman"/>
          <w:sz w:val="20"/>
          <w:szCs w:val="20"/>
          <w:lang w:eastAsia="zh-CN"/>
        </w:rPr>
        <w:t xml:space="preserve">UCI multiplexing </w:t>
      </w:r>
      <w:r w:rsidR="00E37897" w:rsidRPr="002A5D2C">
        <w:rPr>
          <w:rFonts w:ascii="Times New Roman" w:hAnsi="Times New Roman"/>
          <w:sz w:val="20"/>
          <w:szCs w:val="20"/>
          <w:lang w:eastAsia="zh-CN"/>
        </w:rPr>
        <w:t>procedure on the overlapping PUCCH/PUSCH channels,</w:t>
      </w:r>
      <w:r w:rsidRPr="002A5D2C">
        <w:rPr>
          <w:rFonts w:ascii="Times New Roman" w:hAnsi="Times New Roman"/>
          <w:sz w:val="20"/>
          <w:szCs w:val="20"/>
          <w:lang w:eastAsia="zh-CN"/>
        </w:rPr>
        <w:t xml:space="preserve"> following Rel-15, Rel 16, or Rel-17 UCI multiplexing procedure, depends on UE capability.</w:t>
      </w:r>
    </w:p>
    <w:p w14:paraId="25B0C982" w14:textId="01D91289" w:rsidR="000D6547" w:rsidRPr="003C3D0C" w:rsidRDefault="000D6547" w:rsidP="00B11C03">
      <w:pPr>
        <w:jc w:val="center"/>
        <w:rPr>
          <w:highlight w:val="yellow"/>
          <w:lang w:eastAsia="zh-CN"/>
        </w:rPr>
      </w:pPr>
      <w:r w:rsidRPr="003C3D0C">
        <w:rPr>
          <w:noProof/>
          <w:highlight w:val="yellow"/>
          <w:lang w:eastAsia="zh-CN"/>
        </w:rPr>
        <w:lastRenderedPageBreak/>
        <w:drawing>
          <wp:inline distT="0" distB="0" distL="0" distR="0" wp14:anchorId="0A3AA481" wp14:editId="7C09C4B8">
            <wp:extent cx="5015273" cy="15279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29530" cy="1532261"/>
                    </a:xfrm>
                    <a:prstGeom prst="rect">
                      <a:avLst/>
                    </a:prstGeom>
                    <a:noFill/>
                    <a:ln>
                      <a:noFill/>
                    </a:ln>
                  </pic:spPr>
                </pic:pic>
              </a:graphicData>
            </a:graphic>
          </wp:inline>
        </w:drawing>
      </w:r>
    </w:p>
    <w:p w14:paraId="7FA8B6DB" w14:textId="4BB9F13C" w:rsidR="00862584" w:rsidRPr="00785E35" w:rsidRDefault="00862584" w:rsidP="00B11C03">
      <w:pPr>
        <w:jc w:val="center"/>
        <w:rPr>
          <w:lang w:eastAsia="zh-CN"/>
        </w:rPr>
      </w:pPr>
      <w:bookmarkStart w:id="39" w:name="_Ref61248783"/>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10252A">
        <w:rPr>
          <w:rFonts w:eastAsia="Malgun Gothic"/>
          <w:b/>
          <w:noProof/>
          <w:lang w:val="en-GB"/>
        </w:rPr>
        <w:t>14</w:t>
      </w:r>
      <w:r w:rsidRPr="00DC63B2">
        <w:rPr>
          <w:rFonts w:eastAsia="Malgun Gothic"/>
          <w:b/>
          <w:lang w:val="en-GB"/>
        </w:rPr>
        <w:fldChar w:fldCharType="end"/>
      </w:r>
      <w:bookmarkEnd w:id="39"/>
      <w:r w:rsidRPr="00DC63B2">
        <w:rPr>
          <w:rFonts w:eastAsia="Malgun Gothic"/>
          <w:b/>
          <w:lang w:val="en-GB"/>
        </w:rPr>
        <w:t>:</w:t>
      </w:r>
      <w:r w:rsidRPr="002A5D2C">
        <w:t xml:space="preserve"> </w:t>
      </w:r>
      <w:r w:rsidRPr="002A5D2C">
        <w:rPr>
          <w:rFonts w:eastAsia="Malgun Gothic"/>
          <w:b/>
          <w:bCs/>
          <w:lang w:val="en-GB"/>
        </w:rPr>
        <w:t>Example of interaction between simultaneous Tx and UCI multiplexing</w:t>
      </w:r>
    </w:p>
    <w:p w14:paraId="24CB43CA" w14:textId="77777777" w:rsidR="000E24D1" w:rsidRPr="00785E35" w:rsidRDefault="00990F4E" w:rsidP="00AD4CC6">
      <w:pPr>
        <w:rPr>
          <w:lang w:eastAsia="zh-CN"/>
        </w:rPr>
      </w:pPr>
      <w:r w:rsidRPr="00785E35">
        <w:rPr>
          <w:rFonts w:hint="eastAsia"/>
          <w:lang w:eastAsia="zh-CN"/>
        </w:rPr>
        <w:t>With</w:t>
      </w:r>
      <w:r w:rsidRPr="00785E35">
        <w:rPr>
          <w:lang w:eastAsia="zh-CN"/>
        </w:rPr>
        <w:t xml:space="preserve"> this new feature of simultaneous </w:t>
      </w:r>
      <w:r w:rsidRPr="00785E35">
        <w:rPr>
          <w:rFonts w:hint="eastAsia"/>
          <w:lang w:eastAsia="zh-CN"/>
        </w:rPr>
        <w:t>PUCC</w:t>
      </w:r>
      <w:r w:rsidRPr="00785E35">
        <w:rPr>
          <w:lang w:eastAsia="zh-CN"/>
        </w:rPr>
        <w:t xml:space="preserve">H/PUSCH, PHR needs to support a new scenario, which is PUCCH transmission on PCC in parallel with PUSCH transmission on SCC. </w:t>
      </w:r>
      <w:r w:rsidRPr="00785E35">
        <w:rPr>
          <w:rFonts w:hint="eastAsia"/>
          <w:lang w:eastAsia="zh-CN"/>
        </w:rPr>
        <w:t>UE</w:t>
      </w:r>
      <w:r w:rsidRPr="00785E35">
        <w:rPr>
          <w:lang w:eastAsia="zh-CN"/>
        </w:rPr>
        <w:t xml:space="preserve"> needs to report a “new” type of PHR for PUCCH on PCC, and a type 1 PHR for PUSCH on SCC. For the “new” type of PHR for PUCCH on PCC, we can either reuse LTE type 2 PHR with a minor modification/clarification or define a new type, i.e., type 4, PHR for this purpose. If reusing LTE type 2 </w:t>
      </w:r>
      <w:r w:rsidRPr="00785E35">
        <w:rPr>
          <w:rFonts w:hint="eastAsia"/>
          <w:lang w:eastAsia="zh-CN"/>
        </w:rPr>
        <w:t>PHR</w:t>
      </w:r>
      <w:r w:rsidRPr="00785E35">
        <w:rPr>
          <w:lang w:eastAsia="zh-CN"/>
        </w:rPr>
        <w:t xml:space="preserve">, one should notice that LTE type 2 PHR is for </w:t>
      </w:r>
      <w:bookmarkStart w:id="40" w:name="_Hlk53953537"/>
      <w:r w:rsidRPr="00785E35">
        <w:rPr>
          <w:lang w:eastAsia="zh-CN"/>
        </w:rPr>
        <w:t xml:space="preserve">simultaneous PUCCH/PUSCH transmission on the </w:t>
      </w:r>
      <w:r w:rsidRPr="00785E35">
        <w:rPr>
          <w:rFonts w:hint="eastAsia"/>
          <w:lang w:eastAsia="zh-CN"/>
        </w:rPr>
        <w:t>same</w:t>
      </w:r>
      <w:r w:rsidRPr="00785E35">
        <w:rPr>
          <w:lang w:eastAsia="zh-CN"/>
        </w:rPr>
        <w:t xml:space="preserve"> CC</w:t>
      </w:r>
      <w:bookmarkEnd w:id="40"/>
      <w:r w:rsidRPr="00785E35">
        <w:rPr>
          <w:lang w:eastAsia="zh-CN"/>
        </w:rPr>
        <w:t>, which does not support in NR yet. One way to walk around this is utilize the virtual PHR for PUSCH in type 2, assuming a virtual/reference transmission of PUSCH on PCC when UE report type 2 PHR for PCC. If RAN1 does not want to define the virtual PHR for this purpose, a new type 4 PHR can be defined for PUCCH transmission on PCC</w:t>
      </w:r>
      <w:r w:rsidR="000E24D1" w:rsidRPr="00785E35">
        <w:rPr>
          <w:lang w:eastAsia="zh-CN"/>
        </w:rPr>
        <w:t xml:space="preserve">. </w:t>
      </w:r>
    </w:p>
    <w:p w14:paraId="4300058E" w14:textId="5D07E699" w:rsidR="000E24D1" w:rsidRPr="00785E35" w:rsidRDefault="00990F4E" w:rsidP="000E24D1">
      <w:pPr>
        <w:tabs>
          <w:tab w:val="num" w:pos="720"/>
        </w:tabs>
        <w:rPr>
          <w:b/>
          <w:iCs/>
        </w:rPr>
      </w:pPr>
      <w:r w:rsidRPr="00785E35">
        <w:rPr>
          <w:lang w:eastAsia="zh-CN"/>
        </w:rPr>
        <w:t xml:space="preserve"> </w:t>
      </w:r>
      <w:r w:rsidR="000E24D1" w:rsidRPr="00785E35">
        <w:rPr>
          <w:b/>
          <w:i/>
          <w:u w:val="single"/>
        </w:rPr>
        <w:t xml:space="preserve">Proposal </w:t>
      </w:r>
      <w:r w:rsidR="0090713C" w:rsidRPr="00785E35">
        <w:rPr>
          <w:b/>
          <w:i/>
          <w:u w:val="single"/>
        </w:rPr>
        <w:t>2</w:t>
      </w:r>
      <w:r w:rsidR="00263A09">
        <w:rPr>
          <w:b/>
          <w:i/>
          <w:u w:val="single"/>
        </w:rPr>
        <w:t>2</w:t>
      </w:r>
      <w:r w:rsidR="000E24D1" w:rsidRPr="00785E35">
        <w:rPr>
          <w:b/>
          <w:i/>
          <w:u w:val="single"/>
        </w:rPr>
        <w:t>:</w:t>
      </w:r>
      <w:r w:rsidR="000E24D1" w:rsidRPr="00785E35">
        <w:rPr>
          <w:b/>
          <w:i/>
        </w:rPr>
        <w:t xml:space="preserve"> </w:t>
      </w:r>
      <w:r w:rsidR="000E24D1" w:rsidRPr="00785E35">
        <w:rPr>
          <w:b/>
          <w:iCs/>
        </w:rPr>
        <w:t>Support the PHR for simultaneous PUCCH/PUSCH for inter-band CA with either of the following two options.</w:t>
      </w:r>
    </w:p>
    <w:p w14:paraId="64B057C4" w14:textId="77777777" w:rsidR="00A5662D" w:rsidRPr="00785E35" w:rsidRDefault="00A5662D" w:rsidP="00B603D3">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1: reuse LTE type 2 PHR for PUCCH transmission on PCC with a virtual/reference PUSCH </w:t>
      </w:r>
    </w:p>
    <w:p w14:paraId="5C23DC22" w14:textId="242280EC" w:rsidR="00A5662D" w:rsidRPr="00785E35" w:rsidRDefault="00A5662D" w:rsidP="00B603D3">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2: define a type 4 PHR for PUCCH transmission </w:t>
      </w:r>
      <w:r w:rsidR="00B23CA0" w:rsidRPr="00785E35">
        <w:rPr>
          <w:rFonts w:ascii="Times New Roman" w:eastAsia="SimSun" w:hAnsi="Times New Roman"/>
          <w:b/>
          <w:iCs/>
          <w:sz w:val="20"/>
          <w:szCs w:val="20"/>
        </w:rPr>
        <w:t>on a component carrier</w:t>
      </w:r>
      <w:r w:rsidRPr="00785E35">
        <w:rPr>
          <w:rFonts w:ascii="Times New Roman" w:eastAsia="SimSun" w:hAnsi="Times New Roman"/>
          <w:b/>
          <w:iCs/>
          <w:sz w:val="20"/>
          <w:szCs w:val="20"/>
        </w:rPr>
        <w:t xml:space="preserve"> </w:t>
      </w:r>
    </w:p>
    <w:p w14:paraId="11C5C814" w14:textId="49E7FC0E" w:rsidR="0061400A" w:rsidRPr="00785E35" w:rsidRDefault="006341FE" w:rsidP="00284B43">
      <w:pPr>
        <w:pStyle w:val="Heading1"/>
        <w:jc w:val="both"/>
        <w:rPr>
          <w:lang w:eastAsia="zh-CN"/>
        </w:rPr>
      </w:pPr>
      <w:r w:rsidRPr="00785E35">
        <w:rPr>
          <w:lang w:eastAsia="zh-CN"/>
        </w:rPr>
        <w:t>Conclusions</w:t>
      </w:r>
      <w:bookmarkEnd w:id="25"/>
      <w:bookmarkEnd w:id="26"/>
      <w:bookmarkEnd w:id="27"/>
      <w:bookmarkEnd w:id="28"/>
      <w:bookmarkEnd w:id="29"/>
      <w:bookmarkEnd w:id="30"/>
      <w:bookmarkEnd w:id="31"/>
      <w:bookmarkEnd w:id="32"/>
      <w:bookmarkEnd w:id="33"/>
      <w:bookmarkEnd w:id="34"/>
      <w:bookmarkEnd w:id="35"/>
      <w:bookmarkEnd w:id="36"/>
      <w:bookmarkEnd w:id="37"/>
    </w:p>
    <w:p w14:paraId="549AD943" w14:textId="6870A093" w:rsidR="00460207" w:rsidRPr="00785E35" w:rsidRDefault="001978F5" w:rsidP="00460207">
      <w:pPr>
        <w:rPr>
          <w:lang w:val="en-GB"/>
        </w:rPr>
      </w:pPr>
      <w:r w:rsidRPr="00785E35">
        <w:rPr>
          <w:lang w:val="en-GB"/>
        </w:rPr>
        <w:t xml:space="preserve">In summary, 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Pr="00785E35">
        <w:rPr>
          <w:lang w:val="en-GB"/>
        </w:rPr>
        <w:t xml:space="preserve">. </w:t>
      </w:r>
    </w:p>
    <w:p w14:paraId="161CB611" w14:textId="4ADC6A98" w:rsidR="00E61FB8" w:rsidRDefault="00E61FB8" w:rsidP="00E61FB8">
      <w:pPr>
        <w:rPr>
          <w:lang w:eastAsia="zh-CN"/>
        </w:rPr>
      </w:pPr>
      <w:r w:rsidRPr="00C13CAE">
        <w:rPr>
          <w:b/>
          <w:bCs/>
          <w:i/>
          <w:iCs/>
          <w:u w:val="single"/>
          <w:lang w:val="en-GB" w:eastAsia="zh-CN"/>
        </w:rPr>
        <w:t xml:space="preserve">Proposal </w:t>
      </w:r>
      <w:r w:rsidR="00B3603B">
        <w:rPr>
          <w:b/>
          <w:bCs/>
          <w:i/>
          <w:iCs/>
          <w:u w:val="single"/>
          <w:lang w:val="en-GB" w:eastAsia="zh-CN"/>
        </w:rPr>
        <w:t>1</w:t>
      </w:r>
      <w:r w:rsidRPr="00C13CAE">
        <w:rPr>
          <w:b/>
          <w:bCs/>
          <w:lang w:val="en-GB" w:eastAsia="zh-CN"/>
        </w:rPr>
        <w:t>:</w:t>
      </w:r>
      <w:r>
        <w:rPr>
          <w:b/>
          <w:bCs/>
          <w:lang w:val="en-GB" w:eastAsia="zh-CN"/>
        </w:rPr>
        <w:t xml:space="preserve"> Confirm the working assumption in the following. </w:t>
      </w:r>
    </w:p>
    <w:p w14:paraId="66817867" w14:textId="77777777" w:rsidR="00E61FB8" w:rsidRPr="002E008F" w:rsidRDefault="00E61FB8" w:rsidP="00E61FB8">
      <w:pPr>
        <w:rPr>
          <w:rFonts w:eastAsia="Microsoft YaHei"/>
          <w:b/>
          <w:bCs/>
          <w:color w:val="000000"/>
        </w:rPr>
      </w:pPr>
      <w:r w:rsidRPr="002E008F">
        <w:rPr>
          <w:rFonts w:eastAsia="Microsoft YaHei"/>
          <w:b/>
          <w:bCs/>
          <w:color w:val="000000"/>
        </w:rPr>
        <w:t>For multiplexing a high-priority (HP) HARQ-ACK and a low-priority (LP) HARQ-ACK into a PUCCH in R17, when the total number of LP and HP HARQ-ACK bits is more than 2, support separate coding for the two HARQ-ACKs.</w:t>
      </w:r>
    </w:p>
    <w:p w14:paraId="0FF4EA2D" w14:textId="77777777" w:rsidR="00E61FB8" w:rsidRPr="002E008F"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color w:val="000000"/>
        </w:rPr>
      </w:pPr>
      <w:r w:rsidRPr="002E008F">
        <w:rPr>
          <w:rFonts w:eastAsia="Microsoft YaHei"/>
          <w:b/>
          <w:bCs/>
          <w:color w:val="000000"/>
          <w:shd w:val="clear" w:color="auto" w:fill="FFFFFF"/>
        </w:rPr>
        <w:t>FFS for HP HARQ-ACK or LP HARQ-ACK of 1-2 bit(s).</w:t>
      </w:r>
    </w:p>
    <w:p w14:paraId="41C88342" w14:textId="77777777" w:rsidR="00E61FB8" w:rsidRPr="002E008F"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lastRenderedPageBreak/>
        <w:t>(</w:t>
      </w:r>
      <w:proofErr w:type="gramStart"/>
      <w:r w:rsidRPr="002E008F">
        <w:rPr>
          <w:rFonts w:eastAsia="Microsoft YaHei"/>
          <w:b/>
          <w:bCs/>
          <w:shd w:val="clear" w:color="auto" w:fill="FFFFFF"/>
        </w:rPr>
        <w:t>working</w:t>
      </w:r>
      <w:proofErr w:type="gramEnd"/>
      <w:r w:rsidRPr="002E008F">
        <w:rPr>
          <w:rFonts w:eastAsia="Microsoft YaHei"/>
          <w:b/>
          <w:bCs/>
          <w:shd w:val="clear" w:color="auto" w:fill="FFFFFF"/>
        </w:rPr>
        <w:t xml:space="preserve"> assumption) Drop CSI (including part 1 and part2, if exist) if CSI would multiplex on a PUCCH which has HP A/N.</w:t>
      </w:r>
    </w:p>
    <w:p w14:paraId="44605CAF" w14:textId="77777777" w:rsidR="00E61FB8" w:rsidRPr="002E008F" w:rsidRDefault="00E61FB8" w:rsidP="00E61FB8">
      <w:pPr>
        <w:numPr>
          <w:ilvl w:val="1"/>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FFS Strive to let HP A/N reuse the encoder, rate matching equation, and RE mapping rules in Rel-15 for A/N+CSI-1.</w:t>
      </w:r>
    </w:p>
    <w:p w14:paraId="3FD07A05" w14:textId="77777777" w:rsidR="00E61FB8" w:rsidRPr="002E008F" w:rsidRDefault="00E61FB8" w:rsidP="00E61FB8">
      <w:pPr>
        <w:numPr>
          <w:ilvl w:val="1"/>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FFS Strive to let LP A/N reuse the encoder, rate matching equation, and mapping rules in Rel-15 for CSI-2.</w:t>
      </w:r>
    </w:p>
    <w:p w14:paraId="363CF0E0" w14:textId="04F21E6B" w:rsidR="00E61FB8" w:rsidRDefault="00E61FB8" w:rsidP="00E61FB8">
      <w:pPr>
        <w:rPr>
          <w:rFonts w:eastAsia="Microsoft YaHei"/>
          <w:b/>
          <w:bCs/>
          <w:color w:val="000000"/>
        </w:rPr>
      </w:pPr>
      <w:r w:rsidRPr="00C13CAE">
        <w:rPr>
          <w:b/>
          <w:bCs/>
          <w:i/>
          <w:iCs/>
          <w:u w:val="single"/>
          <w:lang w:val="en-GB" w:eastAsia="zh-CN"/>
        </w:rPr>
        <w:t xml:space="preserve">Proposal </w:t>
      </w:r>
      <w:r w:rsidR="00B3603B">
        <w:rPr>
          <w:b/>
          <w:bCs/>
          <w:i/>
          <w:iCs/>
          <w:u w:val="single"/>
          <w:lang w:val="en-GB" w:eastAsia="zh-CN"/>
        </w:rPr>
        <w:t>2</w:t>
      </w:r>
      <w:r w:rsidRPr="00C13CAE">
        <w:rPr>
          <w:b/>
          <w:bCs/>
          <w:lang w:val="en-GB" w:eastAsia="zh-CN"/>
        </w:rPr>
        <w:t>:</w:t>
      </w:r>
      <w:r w:rsidRPr="00C13CAE">
        <w:rPr>
          <w:rFonts w:eastAsia="Microsoft YaHei"/>
          <w:b/>
          <w:bCs/>
          <w:color w:val="000000"/>
        </w:rPr>
        <w:t xml:space="preserve"> F</w:t>
      </w:r>
      <w:r w:rsidRPr="002E008F">
        <w:rPr>
          <w:rFonts w:eastAsia="Microsoft YaHei"/>
          <w:b/>
          <w:bCs/>
          <w:color w:val="000000"/>
        </w:rPr>
        <w:t xml:space="preserve">or multiplexing a high-priority (HP) HARQ-ACK and a low-priority (LP) HARQ-ACK into PUCCH </w:t>
      </w:r>
      <w:r>
        <w:rPr>
          <w:rFonts w:eastAsia="Microsoft YaHei"/>
          <w:b/>
          <w:bCs/>
          <w:color w:val="000000"/>
        </w:rPr>
        <w:t>format 3 or format 4</w:t>
      </w:r>
      <w:r w:rsidRPr="002E008F">
        <w:rPr>
          <w:rFonts w:eastAsia="Microsoft YaHei"/>
          <w:b/>
          <w:bCs/>
          <w:color w:val="000000"/>
        </w:rPr>
        <w:t>, when the total number of LP and HP HARQ-ACK bits is more than 2</w:t>
      </w:r>
      <w:r>
        <w:rPr>
          <w:rFonts w:eastAsia="Microsoft YaHei"/>
          <w:b/>
          <w:bCs/>
          <w:color w:val="000000"/>
        </w:rPr>
        <w:t xml:space="preserve">, </w:t>
      </w:r>
    </w:p>
    <w:p w14:paraId="5AF18E7A" w14:textId="77777777" w:rsidR="00E61FB8" w:rsidRPr="002E008F"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 xml:space="preserve">With &gt;2 bits HP A/N payload, </w:t>
      </w:r>
      <w:r w:rsidRPr="002E008F">
        <w:rPr>
          <w:rFonts w:eastAsia="Microsoft YaHei"/>
          <w:b/>
          <w:bCs/>
          <w:shd w:val="clear" w:color="auto" w:fill="FFFFFF"/>
        </w:rPr>
        <w:t>HP A/N reuse the encoder, rate matching equation, and RE mapping rules in Rel-15 for A/N+CSI</w:t>
      </w:r>
      <w:r>
        <w:rPr>
          <w:rFonts w:eastAsia="Microsoft YaHei"/>
          <w:b/>
          <w:bCs/>
          <w:shd w:val="clear" w:color="auto" w:fill="FFFFFF"/>
        </w:rPr>
        <w:t xml:space="preserve"> part </w:t>
      </w:r>
      <w:r w:rsidRPr="002E008F">
        <w:rPr>
          <w:rFonts w:eastAsia="Microsoft YaHei"/>
          <w:b/>
          <w:bCs/>
          <w:shd w:val="clear" w:color="auto" w:fill="FFFFFF"/>
        </w:rPr>
        <w:t>1.</w:t>
      </w:r>
      <w:r>
        <w:rPr>
          <w:rFonts w:eastAsia="Microsoft YaHei"/>
          <w:b/>
          <w:bCs/>
          <w:shd w:val="clear" w:color="auto" w:fill="FFFFFF"/>
        </w:rPr>
        <w:t xml:space="preserve"> With &lt;=2 bits HP A/N, HP A/N use repetition encoding (for 1 bit) or simplex encoding (for 2 bits), reuse </w:t>
      </w:r>
      <w:r w:rsidRPr="002E008F">
        <w:rPr>
          <w:rFonts w:eastAsia="Microsoft YaHei"/>
          <w:b/>
          <w:bCs/>
          <w:shd w:val="clear" w:color="auto" w:fill="FFFFFF"/>
        </w:rPr>
        <w:t>rate matching equation, and RE mapping rules in Rel-15 for A/N+CSI</w:t>
      </w:r>
      <w:r>
        <w:rPr>
          <w:rFonts w:eastAsia="Microsoft YaHei"/>
          <w:b/>
          <w:bCs/>
          <w:shd w:val="clear" w:color="auto" w:fill="FFFFFF"/>
        </w:rPr>
        <w:t xml:space="preserve"> part </w:t>
      </w:r>
      <w:r w:rsidRPr="002E008F">
        <w:rPr>
          <w:rFonts w:eastAsia="Microsoft YaHei"/>
          <w:b/>
          <w:bCs/>
          <w:shd w:val="clear" w:color="auto" w:fill="FFFFFF"/>
        </w:rPr>
        <w:t>1</w:t>
      </w:r>
      <w:r>
        <w:rPr>
          <w:rFonts w:eastAsia="Microsoft YaHei"/>
          <w:b/>
          <w:bCs/>
          <w:shd w:val="clear" w:color="auto" w:fill="FFFFFF"/>
        </w:rPr>
        <w:t xml:space="preserve">. </w:t>
      </w:r>
    </w:p>
    <w:p w14:paraId="7FF3B4A2" w14:textId="77777777" w:rsidR="00E61FB8" w:rsidRPr="00C13CAE"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 xml:space="preserve">With &gt;2 bits LP payload, </w:t>
      </w:r>
      <w:r w:rsidRPr="00C13CAE">
        <w:rPr>
          <w:rFonts w:eastAsia="Microsoft YaHei"/>
          <w:b/>
          <w:bCs/>
          <w:shd w:val="clear" w:color="auto" w:fill="FFFFFF"/>
        </w:rPr>
        <w:t>LP A/N reuse the encoder, rate matching equation, and RE mapping rules in Rel-15 for CSI part 2</w:t>
      </w:r>
      <w:r>
        <w:rPr>
          <w:rFonts w:eastAsia="Microsoft YaHei"/>
          <w:b/>
          <w:bCs/>
          <w:shd w:val="clear" w:color="auto" w:fill="FFFFFF"/>
        </w:rPr>
        <w:t xml:space="preserve">. With &lt;= 2 LP payload, LP A/N use repetition encoding (for 1 bit) or simplex encoding (for 2 bits), reuse </w:t>
      </w:r>
      <w:r w:rsidRPr="002E008F">
        <w:rPr>
          <w:rFonts w:eastAsia="Microsoft YaHei"/>
          <w:b/>
          <w:bCs/>
          <w:shd w:val="clear" w:color="auto" w:fill="FFFFFF"/>
        </w:rPr>
        <w:t>rate matching equation, and RE mapping rules in Rel-15</w:t>
      </w:r>
      <w:r>
        <w:rPr>
          <w:rFonts w:eastAsia="Microsoft YaHei"/>
          <w:b/>
          <w:bCs/>
          <w:shd w:val="clear" w:color="auto" w:fill="FFFFFF"/>
        </w:rPr>
        <w:t xml:space="preserve"> for CSI part 2. </w:t>
      </w:r>
    </w:p>
    <w:p w14:paraId="4365B4A5" w14:textId="77777777" w:rsidR="00E61FB8" w:rsidRPr="00667E84"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FFS: rate matching and RE mapping for HP and LP HARQ-ACK multiplexed on PUCCH format 2</w:t>
      </w:r>
    </w:p>
    <w:p w14:paraId="1A9F9690" w14:textId="57859023" w:rsidR="00E61FB8" w:rsidRDefault="00E61FB8" w:rsidP="00E61FB8">
      <w:pPr>
        <w:rPr>
          <w:rFonts w:eastAsia="Microsoft YaHei"/>
          <w:b/>
          <w:bCs/>
          <w:color w:val="000000"/>
        </w:rPr>
      </w:pPr>
      <w:r w:rsidRPr="00F47DE2">
        <w:rPr>
          <w:b/>
          <w:bCs/>
          <w:i/>
          <w:iCs/>
          <w:u w:val="single"/>
          <w:lang w:val="en-GB" w:eastAsia="zh-CN"/>
        </w:rPr>
        <w:t xml:space="preserve">Proposal </w:t>
      </w:r>
      <w:r w:rsidR="00B3603B">
        <w:rPr>
          <w:b/>
          <w:bCs/>
          <w:i/>
          <w:iCs/>
          <w:u w:val="single"/>
          <w:lang w:val="en-GB" w:eastAsia="zh-CN"/>
        </w:rPr>
        <w:t>3</w:t>
      </w:r>
      <w:r w:rsidRPr="00F47DE2">
        <w:rPr>
          <w:b/>
          <w:bCs/>
          <w:lang w:val="en-GB" w:eastAsia="zh-CN"/>
        </w:rPr>
        <w:t>:</w:t>
      </w:r>
      <w:r w:rsidRPr="002E008F">
        <w:rPr>
          <w:rFonts w:eastAsia="Microsoft YaHei"/>
          <w:b/>
          <w:bCs/>
          <w:color w:val="000000"/>
        </w:rPr>
        <w:t xml:space="preserve"> </w:t>
      </w:r>
      <w:r>
        <w:rPr>
          <w:rFonts w:eastAsia="Microsoft YaHei"/>
          <w:b/>
          <w:bCs/>
          <w:color w:val="000000"/>
        </w:rPr>
        <w:t>In NR Rel-17, f</w:t>
      </w:r>
      <w:r w:rsidRPr="002E008F">
        <w:rPr>
          <w:rFonts w:eastAsia="Microsoft YaHei"/>
          <w:b/>
          <w:bCs/>
          <w:color w:val="000000"/>
        </w:rPr>
        <w:t xml:space="preserve">or multiplexing a high-priority (HP) HARQ-ACK and a low-priority (LP) HARQ-ACK into PUCCH, when the total number of </w:t>
      </w:r>
      <w:r>
        <w:rPr>
          <w:rFonts w:eastAsia="Microsoft YaHei"/>
          <w:b/>
          <w:bCs/>
          <w:color w:val="000000"/>
        </w:rPr>
        <w:t>low priority</w:t>
      </w:r>
      <w:r w:rsidRPr="002E008F">
        <w:rPr>
          <w:rFonts w:eastAsia="Microsoft YaHei"/>
          <w:b/>
          <w:bCs/>
          <w:color w:val="000000"/>
        </w:rPr>
        <w:t xml:space="preserve"> </w:t>
      </w:r>
      <w:r>
        <w:rPr>
          <w:rFonts w:eastAsia="Microsoft YaHei"/>
          <w:b/>
          <w:bCs/>
          <w:color w:val="000000"/>
        </w:rPr>
        <w:t xml:space="preserve">(LP) </w:t>
      </w:r>
      <w:r w:rsidRPr="002E008F">
        <w:rPr>
          <w:rFonts w:eastAsia="Microsoft YaHei"/>
          <w:b/>
          <w:bCs/>
          <w:color w:val="000000"/>
        </w:rPr>
        <w:t xml:space="preserve">and </w:t>
      </w:r>
      <w:r>
        <w:rPr>
          <w:rFonts w:eastAsia="Microsoft YaHei"/>
          <w:b/>
          <w:bCs/>
          <w:color w:val="000000"/>
        </w:rPr>
        <w:t>high priority (HP)</w:t>
      </w:r>
      <w:r w:rsidRPr="002E008F">
        <w:rPr>
          <w:rFonts w:eastAsia="Microsoft YaHei"/>
          <w:b/>
          <w:bCs/>
          <w:color w:val="000000"/>
        </w:rPr>
        <w:t xml:space="preserve"> HARQ-ACK bits is more than 2</w:t>
      </w:r>
    </w:p>
    <w:p w14:paraId="775FE45B" w14:textId="77777777" w:rsidR="00E61FB8" w:rsidRPr="0067652C" w:rsidRDefault="00E61FB8" w:rsidP="00E61FB8">
      <w:pPr>
        <w:pStyle w:val="ListParagraph"/>
        <w:numPr>
          <w:ilvl w:val="0"/>
          <w:numId w:val="27"/>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S</w:t>
      </w:r>
      <w:r w:rsidRPr="0067652C">
        <w:rPr>
          <w:rFonts w:ascii="Times New Roman" w:eastAsia="Microsoft YaHei" w:hAnsi="Times New Roman"/>
          <w:b/>
          <w:bCs/>
          <w:color w:val="000000"/>
          <w:sz w:val="20"/>
          <w:szCs w:val="20"/>
        </w:rPr>
        <w:t>upport gNB to configure coding rates separately for HP and LP HARQ-ACK.</w:t>
      </w:r>
    </w:p>
    <w:p w14:paraId="34C8734A" w14:textId="77777777" w:rsidR="00E61FB8" w:rsidRPr="007A6589" w:rsidRDefault="00E61FB8" w:rsidP="00E61FB8">
      <w:pPr>
        <w:pStyle w:val="ListParagraph"/>
        <w:numPr>
          <w:ilvl w:val="0"/>
          <w:numId w:val="27"/>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For</w:t>
      </w:r>
      <w:r w:rsidRPr="00EE69BA">
        <w:rPr>
          <w:rFonts w:ascii="Times New Roman" w:eastAsia="Microsoft YaHei" w:hAnsi="Times New Roman"/>
          <w:b/>
          <w:bCs/>
          <w:color w:val="000000"/>
          <w:sz w:val="20"/>
          <w:szCs w:val="20"/>
        </w:rPr>
        <w:t xml:space="preserve"> a given priority</w:t>
      </w:r>
      <w:r>
        <w:rPr>
          <w:rFonts w:ascii="Times New Roman" w:eastAsia="Microsoft YaHei" w:hAnsi="Times New Roman"/>
          <w:b/>
          <w:bCs/>
          <w:color w:val="000000"/>
          <w:sz w:val="20"/>
          <w:szCs w:val="20"/>
        </w:rPr>
        <w:t>,</w:t>
      </w:r>
      <w:r w:rsidRPr="00EE69BA">
        <w:rPr>
          <w:rFonts w:ascii="Times New Roman" w:eastAsia="Microsoft YaHei" w:hAnsi="Times New Roman"/>
          <w:b/>
          <w:bCs/>
          <w:color w:val="000000"/>
          <w:sz w:val="20"/>
          <w:szCs w:val="20"/>
        </w:rPr>
        <w:t xml:space="preserve"> </w:t>
      </w:r>
      <w:r>
        <w:rPr>
          <w:rFonts w:ascii="Times New Roman" w:eastAsia="Microsoft YaHei" w:hAnsi="Times New Roman"/>
          <w:b/>
          <w:bCs/>
          <w:color w:val="000000"/>
          <w:sz w:val="20"/>
          <w:szCs w:val="20"/>
        </w:rPr>
        <w:t xml:space="preserve">support gNB </w:t>
      </w:r>
      <w:r w:rsidRPr="00EE69BA">
        <w:rPr>
          <w:rFonts w:ascii="Times New Roman" w:eastAsia="Microsoft YaHei" w:hAnsi="Times New Roman"/>
          <w:b/>
          <w:bCs/>
          <w:color w:val="000000"/>
          <w:sz w:val="20"/>
          <w:szCs w:val="20"/>
        </w:rPr>
        <w:t xml:space="preserve">to configure multiple coding rates for HARQ-ACK based on the payload size. </w:t>
      </w:r>
    </w:p>
    <w:p w14:paraId="2CFD18EC" w14:textId="3CB57B04" w:rsidR="00E61FB8" w:rsidRDefault="00E61FB8" w:rsidP="004B42FF">
      <w:pPr>
        <w:tabs>
          <w:tab w:val="num" w:pos="720"/>
        </w:tabs>
        <w:rPr>
          <w:b/>
          <w:i/>
          <w:u w:val="single"/>
        </w:rPr>
      </w:pPr>
    </w:p>
    <w:p w14:paraId="239CDB6B" w14:textId="39F7816E" w:rsidR="00E61FB8" w:rsidRPr="00152AAD" w:rsidRDefault="00E61FB8" w:rsidP="00E61FB8">
      <w:pPr>
        <w:rPr>
          <w:b/>
          <w:bCs/>
          <w:lang w:val="en-GB" w:eastAsia="zh-CN"/>
        </w:rPr>
      </w:pPr>
      <w:r w:rsidRPr="00152AAD">
        <w:rPr>
          <w:b/>
          <w:bCs/>
          <w:i/>
          <w:iCs/>
          <w:u w:val="single"/>
          <w:lang w:val="en-GB" w:eastAsia="zh-CN"/>
        </w:rPr>
        <w:t xml:space="preserve">Proposal </w:t>
      </w:r>
      <w:r w:rsidR="00B3603B">
        <w:rPr>
          <w:b/>
          <w:bCs/>
          <w:i/>
          <w:iCs/>
          <w:u w:val="single"/>
          <w:lang w:val="en-GB" w:eastAsia="zh-CN"/>
        </w:rPr>
        <w:t>4</w:t>
      </w:r>
      <w:r w:rsidRPr="00152AAD">
        <w:rPr>
          <w:b/>
          <w:bCs/>
          <w:lang w:val="en-GB" w:eastAsia="zh-CN"/>
        </w:rPr>
        <w:t xml:space="preserve">: For HP UCI and LP HARQ-ACK (in type 2 codebook) multiplexing on a PUCCH, round up LP HARQ-ACK size to a nearest reference size, in the calculation of total number of RBs for HP and LP UCI.  </w:t>
      </w:r>
    </w:p>
    <w:p w14:paraId="0465D929" w14:textId="672D3652" w:rsidR="00133E11" w:rsidRDefault="00133E11" w:rsidP="00133E11">
      <w:pPr>
        <w:rPr>
          <w:lang w:val="en-GB" w:eastAsia="zh-CN"/>
        </w:rPr>
      </w:pPr>
      <w:r w:rsidRPr="00C31412">
        <w:rPr>
          <w:b/>
          <w:bCs/>
          <w:i/>
          <w:iCs/>
          <w:u w:val="single"/>
          <w:lang w:val="en-GB" w:eastAsia="zh-CN"/>
        </w:rPr>
        <w:t xml:space="preserve">Proposal </w:t>
      </w:r>
      <w:r w:rsidR="00B3603B">
        <w:rPr>
          <w:b/>
          <w:bCs/>
          <w:i/>
          <w:iCs/>
          <w:u w:val="single"/>
          <w:lang w:val="en-GB" w:eastAsia="zh-CN"/>
        </w:rPr>
        <w:t>5</w:t>
      </w:r>
      <w:r w:rsidRPr="00C31412">
        <w:rPr>
          <w:b/>
          <w:bCs/>
          <w:lang w:val="en-GB" w:eastAsia="zh-CN"/>
        </w:rPr>
        <w:t>:</w:t>
      </w:r>
      <w:r w:rsidRPr="00785E35">
        <w:rPr>
          <w:b/>
          <w:bCs/>
          <w:lang w:val="en-GB" w:eastAsia="zh-CN"/>
        </w:rPr>
        <w:t xml:space="preserve"> </w:t>
      </w:r>
      <w:r>
        <w:rPr>
          <w:b/>
          <w:bCs/>
          <w:lang w:val="en-GB" w:eastAsia="zh-CN"/>
        </w:rPr>
        <w:t xml:space="preserve">For HP </w:t>
      </w:r>
      <w:r w:rsidR="00C905B5">
        <w:rPr>
          <w:b/>
          <w:bCs/>
          <w:lang w:val="en-GB" w:eastAsia="zh-CN"/>
        </w:rPr>
        <w:t>HARQ-ACK</w:t>
      </w:r>
      <w:r>
        <w:rPr>
          <w:b/>
          <w:bCs/>
          <w:lang w:val="en-GB" w:eastAsia="zh-CN"/>
        </w:rPr>
        <w:t xml:space="preserve"> and LP HARQ-ACK multiplexing on a PUCCH, the PUCCH resource set is determined based on a weighted sum of the LP and HP HARQ-ACK payload size </w:t>
      </w:r>
      <m:oMath>
        <m:r>
          <m:rPr>
            <m:sty m:val="p"/>
          </m:rPr>
          <w:rPr>
            <w:rFonts w:ascii="Cambria Math" w:hAnsi="Cambria Math"/>
            <w:lang w:val="en-GB" w:eastAsia="zh-CN"/>
          </w:rPr>
          <w:br/>
        </m:r>
      </m:oMath>
      <m:oMathPara>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sum</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 γ</m:t>
          </m:r>
        </m:oMath>
      </m:oMathPara>
    </w:p>
    <w:p w14:paraId="5248A667" w14:textId="77777777" w:rsidR="00E61FB8" w:rsidRDefault="00E61FB8" w:rsidP="00E61FB8">
      <w:pPr>
        <w:rPr>
          <w:b/>
          <w:bCs/>
          <w:lang w:val="en-GB" w:eastAsia="zh-CN"/>
        </w:rPr>
      </w:pPr>
      <w:proofErr w:type="gramStart"/>
      <w:r>
        <w:rPr>
          <w:b/>
          <w:bCs/>
          <w:lang w:val="en-GB" w:eastAsia="zh-CN"/>
        </w:rPr>
        <w:t>where</w:t>
      </w:r>
      <w:proofErr w:type="gramEnd"/>
      <w:r>
        <w:rPr>
          <w:b/>
          <w:bCs/>
          <w:lang w:val="en-GB" w:eastAsia="zh-CN"/>
        </w:rPr>
        <w:t xml:space="preserve"> </w:t>
      </w:r>
    </w:p>
    <w:p w14:paraId="4824AA34" w14:textId="77777777" w:rsidR="00E61FB8" w:rsidRPr="00E50514" w:rsidRDefault="004A12D7" w:rsidP="00E61FB8">
      <w:pPr>
        <w:pStyle w:val="ListParagraph"/>
        <w:numPr>
          <w:ilvl w:val="0"/>
          <w:numId w:val="31"/>
        </w:numPr>
        <w:rPr>
          <w:rFonts w:ascii="Times New Roman" w:eastAsia="SimSun" w:hAnsi="Times New Roman"/>
          <w:b/>
          <w:bCs/>
          <w:sz w:val="20"/>
          <w:szCs w:val="20"/>
          <w:lang w:val="en-GB" w:eastAsia="zh-CN"/>
        </w:rPr>
      </w:pP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K</m:t>
            </m:r>
          </m:e>
          <m:sub>
            <m:r>
              <m:rPr>
                <m:sty m:val="bi"/>
              </m:rPr>
              <w:rPr>
                <w:rFonts w:ascii="Cambria Math" w:eastAsia="SimSun" w:hAnsi="Cambria Math"/>
                <w:sz w:val="20"/>
                <w:szCs w:val="20"/>
                <w:lang w:val="en-GB" w:eastAsia="zh-CN"/>
              </w:rPr>
              <m:t>HP</m:t>
            </m:r>
          </m:sub>
        </m:sSub>
      </m:oMath>
      <w:r w:rsidR="00E61FB8" w:rsidRPr="00E50514">
        <w:rPr>
          <w:rFonts w:ascii="Times New Roman" w:eastAsia="SimSun" w:hAnsi="Times New Roman"/>
          <w:b/>
          <w:bCs/>
          <w:sz w:val="20"/>
          <w:szCs w:val="20"/>
          <w:lang w:val="en-GB" w:eastAsia="zh-CN"/>
        </w:rPr>
        <w:t xml:space="preserve"> is the payload size of the HP HARQ-ACK</w:t>
      </w:r>
    </w:p>
    <w:p w14:paraId="41A273EB" w14:textId="77777777" w:rsidR="00E61FB8" w:rsidRDefault="004A12D7" w:rsidP="00E61FB8">
      <w:pPr>
        <w:pStyle w:val="ListParagraph"/>
        <w:numPr>
          <w:ilvl w:val="0"/>
          <w:numId w:val="30"/>
        </w:numPr>
        <w:rPr>
          <w:rFonts w:ascii="Times New Roman" w:eastAsia="SimSun" w:hAnsi="Times New Roman"/>
          <w:b/>
          <w:bCs/>
          <w:sz w:val="20"/>
          <w:szCs w:val="20"/>
          <w:lang w:val="en-GB" w:eastAsia="zh-CN"/>
        </w:rPr>
      </w:pP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K</m:t>
            </m:r>
          </m:e>
          <m:sub>
            <m:r>
              <m:rPr>
                <m:sty m:val="bi"/>
              </m:rPr>
              <w:rPr>
                <w:rFonts w:ascii="Cambria Math" w:eastAsia="SimSun" w:hAnsi="Cambria Math"/>
                <w:sz w:val="20"/>
                <w:szCs w:val="20"/>
                <w:lang w:val="en-GB" w:eastAsia="zh-CN"/>
              </w:rPr>
              <m:t>LP</m:t>
            </m:r>
          </m:sub>
        </m:sSub>
      </m:oMath>
      <w:r w:rsidR="00E61FB8" w:rsidRPr="00E50514">
        <w:rPr>
          <w:rFonts w:ascii="Times New Roman" w:eastAsia="SimSun" w:hAnsi="Times New Roman"/>
          <w:b/>
          <w:bCs/>
          <w:sz w:val="20"/>
          <w:szCs w:val="20"/>
          <w:lang w:val="en-GB" w:eastAsia="zh-CN"/>
        </w:rPr>
        <w:t xml:space="preserve"> is a reference payload size for the LP HARQ-ACK, which is obtained by round up </w:t>
      </w:r>
      <w:r w:rsidR="00E61FB8">
        <w:rPr>
          <w:rFonts w:ascii="Times New Roman" w:eastAsia="SimSun" w:hAnsi="Times New Roman"/>
          <w:b/>
          <w:bCs/>
          <w:sz w:val="20"/>
          <w:szCs w:val="20"/>
          <w:lang w:val="en-GB" w:eastAsia="zh-CN"/>
        </w:rPr>
        <w:t xml:space="preserve">the </w:t>
      </w:r>
      <w:r w:rsidR="00E61FB8" w:rsidRPr="00E50514">
        <w:rPr>
          <w:rFonts w:ascii="Times New Roman" w:eastAsia="SimSun" w:hAnsi="Times New Roman"/>
          <w:b/>
          <w:bCs/>
          <w:sz w:val="20"/>
          <w:szCs w:val="20"/>
          <w:lang w:val="en-GB" w:eastAsia="zh-CN"/>
        </w:rPr>
        <w:t>LP HARQ-ACK size to a nearest reference size</w:t>
      </w:r>
      <w:r w:rsidR="00133E11">
        <w:rPr>
          <w:rFonts w:ascii="Times New Roman" w:eastAsia="SimSun" w:hAnsi="Times New Roman"/>
          <w:b/>
          <w:bCs/>
          <w:sz w:val="20"/>
          <w:szCs w:val="20"/>
          <w:lang w:val="en-GB" w:eastAsia="zh-CN"/>
        </w:rPr>
        <w:t xml:space="preserve"> as in Proposal </w:t>
      </w:r>
      <w:proofErr w:type="gramStart"/>
      <w:r w:rsidR="00133E11">
        <w:rPr>
          <w:rFonts w:ascii="Times New Roman" w:eastAsia="SimSun" w:hAnsi="Times New Roman"/>
          <w:b/>
          <w:bCs/>
          <w:sz w:val="20"/>
          <w:szCs w:val="20"/>
          <w:lang w:val="en-GB" w:eastAsia="zh-CN"/>
        </w:rPr>
        <w:t>6</w:t>
      </w:r>
      <w:proofErr w:type="gramEnd"/>
    </w:p>
    <w:p w14:paraId="1045CED9" w14:textId="77777777" w:rsidR="00133E11" w:rsidRDefault="000E0BD4" w:rsidP="00133E11">
      <w:pPr>
        <w:pStyle w:val="ListParagraph"/>
        <w:numPr>
          <w:ilvl w:val="0"/>
          <w:numId w:val="30"/>
        </w:numPr>
        <w:rPr>
          <w:rFonts w:ascii="Times New Roman" w:eastAsia="SimSun" w:hAnsi="Times New Roman"/>
          <w:b/>
          <w:bCs/>
          <w:sz w:val="20"/>
          <w:szCs w:val="20"/>
          <w:lang w:val="en-GB" w:eastAsia="zh-CN"/>
        </w:rPr>
      </w:pPr>
      <m:oMath>
        <m:r>
          <m:rPr>
            <m:sty m:val="bi"/>
          </m:rPr>
          <w:rPr>
            <w:rFonts w:ascii="Cambria Math" w:eastAsia="SimSun" w:hAnsi="Cambria Math"/>
            <w:sz w:val="20"/>
            <w:szCs w:val="20"/>
            <w:lang w:val="en-GB" w:eastAsia="zh-CN"/>
          </w:rPr>
          <m:t>γ≥1</m:t>
        </m:r>
      </m:oMath>
      <w:r w:rsidR="00133E11">
        <w:rPr>
          <w:rFonts w:ascii="Times New Roman" w:eastAsia="SimSun" w:hAnsi="Times New Roman"/>
          <w:b/>
          <w:bCs/>
          <w:sz w:val="20"/>
          <w:szCs w:val="20"/>
          <w:lang w:val="en-GB" w:eastAsia="zh-CN"/>
        </w:rPr>
        <w:t xml:space="preserve"> is a weight factor</w:t>
      </w:r>
    </w:p>
    <w:p w14:paraId="611D1174" w14:textId="7E4C7228" w:rsidR="00133E11" w:rsidRDefault="00133E11" w:rsidP="00133E11">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FFS: how to signal</w:t>
      </w:r>
      <w:r w:rsidR="001869EF">
        <w:rPr>
          <w:rFonts w:ascii="Times New Roman" w:eastAsia="SimSun" w:hAnsi="Times New Roman"/>
          <w:b/>
          <w:bCs/>
          <w:sz w:val="20"/>
          <w:szCs w:val="20"/>
          <w:lang w:val="en-GB" w:eastAsia="zh-CN"/>
        </w:rPr>
        <w:t>/determine</w:t>
      </w:r>
      <w:r>
        <w:rPr>
          <w:rFonts w:ascii="Times New Roman" w:eastAsia="SimSun" w:hAnsi="Times New Roman"/>
          <w:b/>
          <w:bCs/>
          <w:sz w:val="20"/>
          <w:szCs w:val="20"/>
          <w:lang w:val="en-GB" w:eastAsia="zh-CN"/>
        </w:rPr>
        <w:t xml:space="preserve"> the </w:t>
      </w:r>
      <w:r w:rsidR="006F0B05">
        <w:rPr>
          <w:rFonts w:ascii="Times New Roman" w:eastAsia="SimSun" w:hAnsi="Times New Roman"/>
          <w:b/>
          <w:bCs/>
          <w:sz w:val="20"/>
          <w:szCs w:val="20"/>
          <w:lang w:val="en-GB" w:eastAsia="zh-CN"/>
        </w:rPr>
        <w:t>weigh</w:t>
      </w:r>
      <w:r>
        <w:rPr>
          <w:rFonts w:ascii="Times New Roman" w:eastAsia="SimSun" w:hAnsi="Times New Roman"/>
          <w:b/>
          <w:bCs/>
          <w:sz w:val="20"/>
          <w:szCs w:val="20"/>
          <w:lang w:val="en-GB" w:eastAsia="zh-CN"/>
        </w:rPr>
        <w:t xml:space="preserve"> factor </w:t>
      </w:r>
      <m:oMath>
        <m:r>
          <m:rPr>
            <m:sty m:val="b"/>
          </m:rPr>
          <w:rPr>
            <w:rFonts w:ascii="Cambria Math" w:eastAsia="SimSun" w:hAnsi="Cambria Math"/>
            <w:sz w:val="20"/>
            <w:szCs w:val="20"/>
            <w:lang w:val="en-GB" w:eastAsia="zh-CN"/>
          </w:rPr>
          <m:t>γ</m:t>
        </m:r>
      </m:oMath>
      <w:r>
        <w:rPr>
          <w:rFonts w:ascii="Times New Roman" w:eastAsia="SimSun" w:hAnsi="Times New Roman"/>
          <w:b/>
          <w:bCs/>
          <w:sz w:val="20"/>
          <w:szCs w:val="20"/>
          <w:lang w:val="en-GB" w:eastAsia="zh-CN"/>
        </w:rPr>
        <w:t xml:space="preserve">. </w:t>
      </w:r>
    </w:p>
    <w:p w14:paraId="193D20F2" w14:textId="5925AB3F" w:rsidR="00E61FB8" w:rsidRPr="00E61FB8" w:rsidRDefault="00E61FB8" w:rsidP="004B42FF">
      <w:pPr>
        <w:tabs>
          <w:tab w:val="num" w:pos="720"/>
        </w:tabs>
        <w:rPr>
          <w:b/>
          <w:i/>
          <w:u w:val="single"/>
          <w:lang w:val="en-GB"/>
        </w:rPr>
      </w:pPr>
    </w:p>
    <w:p w14:paraId="0BF1EA33" w14:textId="4C89CE11" w:rsidR="00E61FB8" w:rsidRDefault="00E61FB8" w:rsidP="00E61FB8">
      <w:pPr>
        <w:rPr>
          <w:b/>
          <w:bCs/>
          <w:lang w:val="en-GB" w:eastAsia="zh-CN"/>
        </w:rPr>
      </w:pPr>
      <w:r w:rsidRPr="00C31412">
        <w:rPr>
          <w:b/>
          <w:bCs/>
          <w:i/>
          <w:iCs/>
          <w:u w:val="single"/>
          <w:lang w:val="en-GB" w:eastAsia="zh-CN"/>
        </w:rPr>
        <w:t xml:space="preserve">Proposal </w:t>
      </w:r>
      <w:r w:rsidR="00B3603B">
        <w:rPr>
          <w:b/>
          <w:bCs/>
          <w:i/>
          <w:iCs/>
          <w:u w:val="single"/>
          <w:lang w:val="en-GB" w:eastAsia="zh-CN"/>
        </w:rPr>
        <w:t>6</w:t>
      </w:r>
      <w:r w:rsidRPr="00C31412">
        <w:rPr>
          <w:b/>
          <w:bCs/>
          <w:lang w:val="en-GB" w:eastAsia="zh-CN"/>
        </w:rPr>
        <w:t>: For HP UCI and LP UCI multiplexing on PUCCH format 2, support mapping encoded HP UCI bits first with a distributed RE mapping in frequency domain, followed by mapping encoded LP UCI bits onto remaining REs.</w:t>
      </w:r>
    </w:p>
    <w:p w14:paraId="5AB2676A" w14:textId="77777777" w:rsidR="00E61FB8" w:rsidRPr="00A22886" w:rsidRDefault="00E61FB8" w:rsidP="00E61FB8">
      <w:pPr>
        <w:pStyle w:val="ListParagraph"/>
        <w:numPr>
          <w:ilvl w:val="0"/>
          <w:numId w:val="31"/>
        </w:numPr>
        <w:rPr>
          <w:rFonts w:ascii="Times New Roman" w:hAnsi="Times New Roman"/>
          <w:b/>
          <w:bCs/>
          <w:sz w:val="20"/>
          <w:szCs w:val="20"/>
          <w:lang w:val="en-GB" w:eastAsia="zh-CN"/>
        </w:rPr>
      </w:pPr>
      <w:r w:rsidRPr="00A22886">
        <w:rPr>
          <w:rFonts w:ascii="Times New Roman" w:hAnsi="Times New Roman"/>
          <w:b/>
          <w:bCs/>
          <w:sz w:val="20"/>
          <w:szCs w:val="20"/>
          <w:lang w:val="en-GB" w:eastAsia="zh-CN"/>
        </w:rPr>
        <w:t xml:space="preserve">FFS: how to determine distance d between adjacent REs </w:t>
      </w:r>
      <w:r>
        <w:rPr>
          <w:rFonts w:ascii="Times New Roman" w:hAnsi="Times New Roman"/>
          <w:b/>
          <w:bCs/>
          <w:sz w:val="20"/>
          <w:szCs w:val="20"/>
          <w:lang w:val="en-GB" w:eastAsia="zh-CN"/>
        </w:rPr>
        <w:t xml:space="preserve">in frequency domain </w:t>
      </w:r>
      <w:r w:rsidRPr="00A22886">
        <w:rPr>
          <w:rFonts w:ascii="Times New Roman" w:hAnsi="Times New Roman"/>
          <w:b/>
          <w:bCs/>
          <w:sz w:val="20"/>
          <w:szCs w:val="20"/>
          <w:lang w:val="en-GB" w:eastAsia="zh-CN"/>
        </w:rPr>
        <w:t xml:space="preserve">for HP UCI. </w:t>
      </w:r>
    </w:p>
    <w:p w14:paraId="152766BB" w14:textId="3D36B607" w:rsidR="00E61FB8" w:rsidRDefault="00E61FB8" w:rsidP="004B42FF">
      <w:pPr>
        <w:tabs>
          <w:tab w:val="num" w:pos="720"/>
        </w:tabs>
        <w:rPr>
          <w:b/>
          <w:i/>
          <w:u w:val="single"/>
        </w:rPr>
      </w:pPr>
    </w:p>
    <w:p w14:paraId="3BEA1FEF" w14:textId="5DB339B1" w:rsidR="00750349" w:rsidRDefault="00750349" w:rsidP="00750349">
      <w:pPr>
        <w:rPr>
          <w:b/>
          <w:bCs/>
          <w:lang w:val="en-GB" w:eastAsia="zh-CN"/>
        </w:rPr>
      </w:pPr>
      <w:r w:rsidRPr="00A22886">
        <w:rPr>
          <w:b/>
          <w:bCs/>
          <w:i/>
          <w:iCs/>
          <w:u w:val="single"/>
          <w:lang w:val="en-GB" w:eastAsia="zh-CN"/>
        </w:rPr>
        <w:t xml:space="preserve">Proposal </w:t>
      </w:r>
      <w:r w:rsidR="00B3603B">
        <w:rPr>
          <w:b/>
          <w:bCs/>
          <w:i/>
          <w:iCs/>
          <w:u w:val="single"/>
          <w:lang w:val="en-GB" w:eastAsia="zh-CN"/>
        </w:rPr>
        <w:t>7</w:t>
      </w:r>
      <w:r w:rsidRPr="00A22886">
        <w:rPr>
          <w:b/>
          <w:bCs/>
          <w:lang w:val="en-GB" w:eastAsia="zh-CN"/>
        </w:rPr>
        <w:t>: For</w:t>
      </w:r>
      <w:r>
        <w:rPr>
          <w:b/>
          <w:bCs/>
          <w:lang w:val="en-GB" w:eastAsia="zh-CN"/>
        </w:rPr>
        <w:t xml:space="preserve"> HP UCI and LP UCI multiplexing on PUCCH format 2/3/4, support the following</w:t>
      </w:r>
    </w:p>
    <w:p w14:paraId="1FD7F0D0" w14:textId="77777777" w:rsidR="00750349" w:rsidRDefault="00750349" w:rsidP="00750349">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Two </w:t>
      </w:r>
      <w:r>
        <w:rPr>
          <w:rFonts w:ascii="Times New Roman" w:eastAsia="SimSun" w:hAnsi="Times New Roman"/>
          <w:b/>
          <w:bCs/>
          <w:sz w:val="20"/>
          <w:szCs w:val="20"/>
          <w:lang w:val="en-GB" w:eastAsia="zh-CN"/>
        </w:rPr>
        <w:t xml:space="preserve">open-loop power control </w:t>
      </w:r>
      <w:r w:rsidRPr="00BB2A9B">
        <w:rPr>
          <w:rFonts w:ascii="Times New Roman" w:eastAsia="SimSun" w:hAnsi="Times New Roman"/>
          <w:b/>
          <w:bCs/>
          <w:sz w:val="20"/>
          <w:szCs w:val="20"/>
          <w:lang w:val="en-GB" w:eastAsia="zh-CN"/>
        </w:rPr>
        <w:t>P0 values are configured for multiplexing LP and HP UCI</w:t>
      </w:r>
    </w:p>
    <w:p w14:paraId="3A3E1F00" w14:textId="77777777" w:rsidR="00750349" w:rsidRPr="00BB2A9B" w:rsidRDefault="00750349" w:rsidP="00750349">
      <w:pPr>
        <w:pStyle w:val="ListParagraph"/>
        <w:numPr>
          <w:ilvl w:val="0"/>
          <w:numId w:val="31"/>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Two separate powers are computed for LP UCI and HP UCI (following TS 38.213 Section 7.2.1) based on the corresponding </w:t>
      </w: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P</m:t>
            </m:r>
          </m:e>
          <m:sub>
            <m:r>
              <m:rPr>
                <m:sty m:val="b"/>
              </m:rPr>
              <w:rPr>
                <w:rFonts w:ascii="Cambria Math" w:eastAsia="SimSun" w:hAnsi="Cambria Math"/>
                <w:sz w:val="20"/>
                <w:szCs w:val="20"/>
                <w:lang w:val="en-GB" w:eastAsia="zh-CN"/>
              </w:rPr>
              <m:t>0</m:t>
            </m:r>
          </m:sub>
        </m:sSub>
      </m:oMath>
      <w:r w:rsidRPr="00BB2A9B">
        <w:rPr>
          <w:rFonts w:ascii="Times New Roman" w:eastAsia="SimSun" w:hAnsi="Times New Roman"/>
          <w:b/>
          <w:bCs/>
          <w:sz w:val="20"/>
          <w:szCs w:val="20"/>
          <w:lang w:val="en-GB" w:eastAsia="zh-CN"/>
        </w:rPr>
        <w:t xml:space="preserve"> and BPRE</w:t>
      </w:r>
      <w:r>
        <w:rPr>
          <w:rFonts w:ascii="Times New Roman" w:eastAsia="SimSun" w:hAnsi="Times New Roman"/>
          <w:b/>
          <w:bCs/>
          <w:sz w:val="20"/>
          <w:szCs w:val="20"/>
          <w:lang w:val="en-GB" w:eastAsia="zh-CN"/>
        </w:rPr>
        <w:t xml:space="preserve"> for LP and HP UCI respectively, and based on the total number of RBs used to HP and LP UCI</w:t>
      </w:r>
    </w:p>
    <w:p w14:paraId="7C3808C1" w14:textId="77777777" w:rsidR="00750349" w:rsidRPr="00BB2A9B" w:rsidRDefault="00750349" w:rsidP="00750349">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The final PUCCH power is </w:t>
      </w:r>
      <w:r>
        <w:rPr>
          <w:rFonts w:ascii="Times New Roman" w:eastAsia="SimSun" w:hAnsi="Times New Roman"/>
          <w:b/>
          <w:bCs/>
          <w:sz w:val="20"/>
          <w:szCs w:val="20"/>
          <w:lang w:val="en-GB" w:eastAsia="zh-CN"/>
        </w:rPr>
        <w:t>determined</w:t>
      </w:r>
      <w:r w:rsidRPr="00BB2A9B">
        <w:rPr>
          <w:rFonts w:ascii="Times New Roman" w:eastAsia="SimSun" w:hAnsi="Times New Roman"/>
          <w:b/>
          <w:bCs/>
          <w:sz w:val="20"/>
          <w:szCs w:val="20"/>
          <w:lang w:val="en-GB" w:eastAsia="zh-CN"/>
        </w:rPr>
        <w:t xml:space="preserve"> based on the max</w:t>
      </w:r>
      <w:r>
        <w:rPr>
          <w:rFonts w:ascii="Times New Roman" w:eastAsia="SimSun" w:hAnsi="Times New Roman"/>
          <w:b/>
          <w:bCs/>
          <w:sz w:val="20"/>
          <w:szCs w:val="20"/>
          <w:lang w:val="en-GB" w:eastAsia="zh-CN"/>
        </w:rPr>
        <w:t xml:space="preserve"> power of the HP and LP powers </w:t>
      </w:r>
    </w:p>
    <w:p w14:paraId="76F1F8FE" w14:textId="7F292199" w:rsidR="00750349" w:rsidRDefault="00750349" w:rsidP="004B42FF">
      <w:pPr>
        <w:tabs>
          <w:tab w:val="num" w:pos="720"/>
        </w:tabs>
        <w:rPr>
          <w:b/>
          <w:i/>
          <w:u w:val="single"/>
        </w:rPr>
      </w:pPr>
    </w:p>
    <w:p w14:paraId="76C73375" w14:textId="4EFFDBD7" w:rsidR="00233849" w:rsidRPr="00785E35" w:rsidRDefault="00233849" w:rsidP="00233849">
      <w:pPr>
        <w:rPr>
          <w:b/>
          <w:bCs/>
          <w:lang w:val="en-GB" w:eastAsia="zh-CN"/>
        </w:rPr>
      </w:pPr>
      <w:r w:rsidRPr="00785E35">
        <w:rPr>
          <w:b/>
          <w:bCs/>
          <w:i/>
          <w:iCs/>
          <w:u w:val="single"/>
          <w:lang w:val="en-GB" w:eastAsia="zh-CN"/>
        </w:rPr>
        <w:lastRenderedPageBreak/>
        <w:t xml:space="preserve">Proposal </w:t>
      </w:r>
      <w:r w:rsidR="00B3603B">
        <w:rPr>
          <w:b/>
          <w:bCs/>
          <w:i/>
          <w:iCs/>
          <w:u w:val="single"/>
          <w:lang w:val="en-GB" w:eastAsia="zh-CN"/>
        </w:rPr>
        <w:t>8</w:t>
      </w:r>
      <w:r w:rsidRPr="00785E35">
        <w:rPr>
          <w:b/>
          <w:bCs/>
          <w:lang w:val="en-GB" w:eastAsia="zh-CN"/>
        </w:rPr>
        <w:t xml:space="preserve">: In NR Rel-17, if a HARQ-ACK (with single priority) transmission on PUCCH format 0 or PUCCH format 1 collide with one SR, the UE performs the actions in </w:t>
      </w:r>
      <w:r w:rsidRPr="00785E35">
        <w:rPr>
          <w:b/>
          <w:bCs/>
          <w:lang w:val="en-GB" w:eastAsia="zh-CN"/>
        </w:rPr>
        <w:fldChar w:fldCharType="begin"/>
      </w:r>
      <w:r w:rsidRPr="00785E35">
        <w:rPr>
          <w:b/>
          <w:bCs/>
          <w:lang w:val="en-GB" w:eastAsia="zh-CN"/>
        </w:rPr>
        <w:instrText xml:space="preserve"> REF _Ref54042045 \h  \* MERGEFORMAT </w:instrText>
      </w:r>
      <w:r w:rsidRPr="00785E35">
        <w:rPr>
          <w:b/>
          <w:bCs/>
          <w:lang w:val="en-GB" w:eastAsia="zh-CN"/>
        </w:rPr>
      </w:r>
      <w:r w:rsidRPr="00785E35">
        <w:rPr>
          <w:b/>
          <w:bCs/>
          <w:lang w:val="en-GB" w:eastAsia="zh-CN"/>
        </w:rPr>
        <w:fldChar w:fldCharType="separate"/>
      </w:r>
      <w:r w:rsidR="0010252A" w:rsidRPr="0010252A">
        <w:rPr>
          <w:b/>
          <w:bCs/>
        </w:rPr>
        <w:t xml:space="preserve">Table </w:t>
      </w:r>
      <w:r w:rsidR="0010252A" w:rsidRPr="0010252A">
        <w:rPr>
          <w:b/>
          <w:bCs/>
          <w:noProof/>
        </w:rPr>
        <w:t>1</w:t>
      </w:r>
      <w:r w:rsidRPr="00785E35">
        <w:rPr>
          <w:b/>
          <w:bCs/>
          <w:lang w:val="en-GB" w:eastAsia="zh-CN"/>
        </w:rPr>
        <w:fldChar w:fldCharType="end"/>
      </w:r>
      <w:r w:rsidRPr="00785E35">
        <w:rPr>
          <w:b/>
          <w:bCs/>
          <w:lang w:val="en-GB" w:eastAsia="zh-CN"/>
        </w:rPr>
        <w:t xml:space="preserve"> to resolve the collision. </w:t>
      </w:r>
    </w:p>
    <w:p w14:paraId="530E14F3" w14:textId="77777777" w:rsidR="00233849" w:rsidRPr="00785E35" w:rsidRDefault="00233849" w:rsidP="00233849">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collision resolution for 1-bit HP HARQ-ACK and 1-bit LP HARQ-ACK overlapping with 1-bit HP or LP SR</w:t>
      </w:r>
    </w:p>
    <w:p w14:paraId="67FAEE74" w14:textId="77777777" w:rsidR="00233849" w:rsidRPr="00233849" w:rsidRDefault="00233849" w:rsidP="004B42FF">
      <w:pPr>
        <w:tabs>
          <w:tab w:val="num" w:pos="720"/>
        </w:tabs>
        <w:rPr>
          <w:b/>
          <w:i/>
          <w:u w:val="single"/>
          <w:lang w:val="en-GB"/>
        </w:rPr>
      </w:pPr>
    </w:p>
    <w:p w14:paraId="55C65734" w14:textId="0DC8E9D8" w:rsidR="00233849" w:rsidRPr="00785E35" w:rsidRDefault="00233849" w:rsidP="00233849">
      <w:pPr>
        <w:rPr>
          <w:lang w:val="en-GB" w:eastAsia="zh-CN"/>
        </w:rPr>
      </w:pPr>
      <w:r w:rsidRPr="00785E35">
        <w:rPr>
          <w:b/>
          <w:bCs/>
          <w:i/>
          <w:iCs/>
          <w:u w:val="single"/>
          <w:lang w:val="en-GB" w:eastAsia="zh-CN"/>
        </w:rPr>
        <w:t xml:space="preserve">Proposal </w:t>
      </w:r>
      <w:r w:rsidR="00B3603B">
        <w:rPr>
          <w:b/>
          <w:bCs/>
          <w:i/>
          <w:iCs/>
          <w:u w:val="single"/>
          <w:lang w:val="en-GB" w:eastAsia="zh-CN"/>
        </w:rPr>
        <w:t>9</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10252A" w:rsidRPr="00785E35">
        <w:rPr>
          <w:rFonts w:eastAsia="Malgun Gothic"/>
          <w:b/>
          <w:lang w:val="en-GB"/>
        </w:rPr>
        <w:t xml:space="preserve">Fig </w:t>
      </w:r>
      <w:r w:rsidR="0010252A">
        <w:rPr>
          <w:rFonts w:eastAsia="Malgun Gothic"/>
          <w:b/>
          <w:noProof/>
          <w:lang w:val="en-GB"/>
        </w:rPr>
        <w:t>6</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10252A" w:rsidRPr="00785E35">
        <w:rPr>
          <w:rFonts w:eastAsia="Malgun Gothic"/>
          <w:b/>
          <w:lang w:val="en-GB"/>
        </w:rPr>
        <w:t xml:space="preserve">Fig </w:t>
      </w:r>
      <w:r w:rsidR="0010252A">
        <w:rPr>
          <w:rFonts w:eastAsia="Malgun Gothic"/>
          <w:b/>
          <w:noProof/>
          <w:lang w:val="en-GB"/>
        </w:rPr>
        <w:t>7</w:t>
      </w:r>
      <w:r w:rsidRPr="00785E35">
        <w:rPr>
          <w:b/>
          <w:bCs/>
          <w:lang w:val="en-GB" w:eastAsia="zh-CN"/>
        </w:rPr>
        <w:fldChar w:fldCharType="end"/>
      </w:r>
      <w:r w:rsidRPr="00785E35">
        <w:rPr>
          <w:b/>
          <w:bCs/>
          <w:lang w:val="en-GB" w:eastAsia="zh-CN"/>
        </w:rPr>
        <w:t>.</w:t>
      </w:r>
    </w:p>
    <w:p w14:paraId="7F4AFF16" w14:textId="729ED164" w:rsidR="00E61FB8" w:rsidRPr="00233849" w:rsidRDefault="00233849" w:rsidP="004B42FF">
      <w:pPr>
        <w:tabs>
          <w:tab w:val="num" w:pos="720"/>
        </w:tabs>
        <w:rPr>
          <w:b/>
          <w:i/>
          <w:u w:val="single"/>
        </w:rPr>
      </w:pPr>
      <w:r w:rsidRPr="00785E35">
        <w:rPr>
          <w:b/>
          <w:bCs/>
          <w:i/>
          <w:iCs/>
          <w:u w:val="single"/>
          <w:lang w:val="en-GB" w:eastAsia="zh-CN"/>
        </w:rPr>
        <w:t xml:space="preserve">Proposal </w:t>
      </w:r>
      <w:r w:rsidR="00364586">
        <w:rPr>
          <w:b/>
          <w:bCs/>
          <w:i/>
          <w:iCs/>
          <w:u w:val="single"/>
          <w:lang w:val="en-GB" w:eastAsia="zh-CN"/>
        </w:rPr>
        <w:t>10</w:t>
      </w:r>
      <w:r w:rsidRPr="00785E35">
        <w:rPr>
          <w:b/>
          <w:bCs/>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 xml:space="preserve">bits shall indicate a positive HP SR. </w:t>
      </w:r>
    </w:p>
    <w:p w14:paraId="1DA01523" w14:textId="51D3D586" w:rsidR="006D3344" w:rsidRDefault="006D3344" w:rsidP="006D3344">
      <w:pPr>
        <w:rPr>
          <w:rFonts w:eastAsia="Microsoft YaHei"/>
          <w:b/>
          <w:bCs/>
          <w:color w:val="000000"/>
        </w:rPr>
      </w:pPr>
      <w:r w:rsidRPr="002A5D2C">
        <w:rPr>
          <w:b/>
          <w:bCs/>
          <w:i/>
          <w:iCs/>
          <w:u w:val="single"/>
          <w:lang w:val="en-GB" w:eastAsia="zh-CN"/>
        </w:rPr>
        <w:t xml:space="preserve">Proposal </w:t>
      </w:r>
      <w:r w:rsidR="00364586">
        <w:rPr>
          <w:b/>
          <w:bCs/>
          <w:i/>
          <w:iCs/>
          <w:u w:val="single"/>
          <w:lang w:val="en-GB" w:eastAsia="zh-CN"/>
        </w:rPr>
        <w:t>11</w:t>
      </w:r>
      <w:r w:rsidRPr="002A5D2C">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if CSI would multiplex on the same PUSCH,</w:t>
      </w:r>
    </w:p>
    <w:p w14:paraId="2157A480" w14:textId="77777777" w:rsidR="006D3344" w:rsidRDefault="006D3344" w:rsidP="006D3344">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3A4E9299" w14:textId="77777777" w:rsidR="006D3344"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735AD816" w14:textId="77777777" w:rsidR="006D3344"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 equation for Rel-15 CSI part 1</w:t>
      </w:r>
    </w:p>
    <w:p w14:paraId="7F20C265" w14:textId="77777777" w:rsidR="006D3344" w:rsidRPr="000A4233"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 and rate matching equation for Rel-15 CSI part 2</w:t>
      </w:r>
    </w:p>
    <w:p w14:paraId="26CE8704" w14:textId="77777777" w:rsidR="006D3344" w:rsidRDefault="006D3344" w:rsidP="006D3344">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5C1E74B3" w14:textId="77777777" w:rsidR="006D3344"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176FE579" w14:textId="77777777" w:rsidR="006D3344"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1 reuse encoder and rate matching equation for Rel-15 CSI part 1</w:t>
      </w:r>
    </w:p>
    <w:p w14:paraId="3AC322C2" w14:textId="77777777" w:rsidR="006D3344" w:rsidRPr="000A4233"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2 reuse encoder and rate matching equation for Rel-15 CSI part 2</w:t>
      </w:r>
    </w:p>
    <w:p w14:paraId="6B19311C" w14:textId="77777777" w:rsidR="006D3344" w:rsidRPr="00035B79" w:rsidRDefault="006D3344" w:rsidP="006D3344">
      <w:pPr>
        <w:pStyle w:val="ListParagraph"/>
        <w:numPr>
          <w:ilvl w:val="0"/>
          <w:numId w:val="32"/>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RE mapping rules. </w:t>
      </w:r>
    </w:p>
    <w:p w14:paraId="3D4D4722" w14:textId="69D00CBB" w:rsidR="00233849" w:rsidRDefault="00233849" w:rsidP="004B42FF">
      <w:pPr>
        <w:tabs>
          <w:tab w:val="num" w:pos="720"/>
        </w:tabs>
        <w:rPr>
          <w:b/>
          <w:i/>
          <w:u w:val="single"/>
        </w:rPr>
      </w:pPr>
    </w:p>
    <w:p w14:paraId="3171861F" w14:textId="69A7DFD9" w:rsidR="006D3344" w:rsidRPr="00785E35" w:rsidRDefault="006D3344" w:rsidP="006D3344">
      <w:pPr>
        <w:rPr>
          <w:b/>
          <w:bCs/>
          <w:lang w:val="en-GB" w:eastAsia="zh-CN"/>
        </w:rPr>
      </w:pPr>
      <w:r w:rsidRPr="00785E35">
        <w:rPr>
          <w:b/>
          <w:bCs/>
          <w:i/>
          <w:iCs/>
          <w:u w:val="single"/>
          <w:lang w:val="en-GB" w:eastAsia="zh-CN"/>
        </w:rPr>
        <w:t xml:space="preserve">Proposal </w:t>
      </w:r>
      <w:r w:rsidR="00364586">
        <w:rPr>
          <w:b/>
          <w:bCs/>
          <w:i/>
          <w:iCs/>
          <w:u w:val="single"/>
          <w:lang w:val="en-GB" w:eastAsia="zh-CN"/>
        </w:rPr>
        <w:t>12</w:t>
      </w:r>
      <w:r w:rsidRPr="00785E35">
        <w:rPr>
          <w:b/>
          <w:bCs/>
          <w:lang w:val="en-GB" w:eastAsia="zh-CN"/>
        </w:rPr>
        <w:t>: In NR Rel-17, up to four sets of beta offset values can be configured to the UE to indicate separate beta offset values for the following cases:</w:t>
      </w:r>
    </w:p>
    <w:p w14:paraId="6B3317D2" w14:textId="77777777" w:rsidR="006D3344" w:rsidRPr="00785E35" w:rsidRDefault="006D3344" w:rsidP="006D3344">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2225B4D9" w14:textId="77777777" w:rsidR="006D3344" w:rsidRPr="00785E35" w:rsidRDefault="006D3344" w:rsidP="006D3344">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1B97AF7E" w14:textId="77777777" w:rsidR="006D3344" w:rsidRPr="00785E35" w:rsidRDefault="006D3344" w:rsidP="006D3344">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25343344" w14:textId="77777777" w:rsidR="006D3344" w:rsidRPr="00785E35" w:rsidRDefault="006D3344" w:rsidP="006D3344">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 xml:space="preserve">Multiplexing HP HARQ-ACK/UCI on HP PUSCH </w:t>
      </w:r>
    </w:p>
    <w:p w14:paraId="6D85649B" w14:textId="77777777" w:rsidR="006D3344" w:rsidRDefault="006D3344" w:rsidP="004B42FF">
      <w:pPr>
        <w:tabs>
          <w:tab w:val="num" w:pos="720"/>
        </w:tabs>
        <w:rPr>
          <w:b/>
          <w:i/>
          <w:u w:val="single"/>
        </w:rPr>
      </w:pPr>
    </w:p>
    <w:p w14:paraId="5E2CAA73" w14:textId="7C8B0F34" w:rsidR="00B561FA" w:rsidRPr="00785E35" w:rsidRDefault="00B561FA" w:rsidP="00B561FA">
      <w:pPr>
        <w:rPr>
          <w:b/>
          <w:bCs/>
          <w:lang w:val="en-GB" w:eastAsia="zh-CN"/>
        </w:rPr>
      </w:pPr>
      <w:r w:rsidRPr="00785E35">
        <w:rPr>
          <w:b/>
          <w:bCs/>
          <w:i/>
          <w:iCs/>
          <w:u w:val="single"/>
          <w:lang w:val="en-GB" w:eastAsia="zh-CN"/>
        </w:rPr>
        <w:t xml:space="preserve">Proposal </w:t>
      </w:r>
      <w:r w:rsidR="00364586">
        <w:rPr>
          <w:b/>
          <w:bCs/>
          <w:i/>
          <w:iCs/>
          <w:u w:val="single"/>
          <w:lang w:val="en-GB" w:eastAsia="zh-CN"/>
        </w:rPr>
        <w:t>13</w:t>
      </w:r>
      <w:r w:rsidRPr="00785E35">
        <w:rPr>
          <w:b/>
          <w:bCs/>
          <w:lang w:val="en-GB" w:eastAsia="zh-CN"/>
        </w:rPr>
        <w:t xml:space="preserve">: In NR Rel-17, up to four sets of </w:t>
      </w:r>
      <w:r>
        <w:rPr>
          <w:b/>
          <w:bCs/>
          <w:lang w:val="en-GB" w:eastAsia="zh-CN"/>
        </w:rPr>
        <w:t xml:space="preserve">scaling factors alpha </w:t>
      </w:r>
      <w:r w:rsidRPr="00785E35">
        <w:rPr>
          <w:b/>
          <w:bCs/>
          <w:lang w:val="en-GB" w:eastAsia="zh-CN"/>
        </w:rPr>
        <w:t xml:space="preserve">can be configured to the UE to indicate separate </w:t>
      </w:r>
      <w:r>
        <w:rPr>
          <w:b/>
          <w:bCs/>
          <w:lang w:val="en-GB" w:eastAsia="zh-CN"/>
        </w:rPr>
        <w:t>alpha</w:t>
      </w:r>
      <w:r w:rsidRPr="00785E35">
        <w:rPr>
          <w:b/>
          <w:bCs/>
          <w:lang w:val="en-GB" w:eastAsia="zh-CN"/>
        </w:rPr>
        <w:t xml:space="preserve"> values for the following cases:</w:t>
      </w:r>
    </w:p>
    <w:p w14:paraId="7293F5E2" w14:textId="77777777" w:rsidR="00B561FA" w:rsidRPr="00785E35" w:rsidRDefault="00B561FA" w:rsidP="00B561FA">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314CE5D3" w14:textId="77777777" w:rsidR="00B561FA" w:rsidRPr="00785E35" w:rsidRDefault="00B561FA" w:rsidP="00B561FA">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6E1999E7" w14:textId="77777777" w:rsidR="00B561FA" w:rsidRPr="00785E35" w:rsidRDefault="00B561FA" w:rsidP="00B561FA">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5F480AB8" w14:textId="56A704EA" w:rsidR="006D3344" w:rsidRDefault="00B561FA" w:rsidP="00B561FA">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HP PUSCH</w:t>
      </w:r>
    </w:p>
    <w:p w14:paraId="60745B66" w14:textId="51B294ED" w:rsidR="00B561FA" w:rsidRDefault="00B561FA" w:rsidP="00B561FA">
      <w:pPr>
        <w:rPr>
          <w:b/>
          <w:bCs/>
          <w:lang w:eastAsia="zh-CN"/>
        </w:rPr>
      </w:pPr>
    </w:p>
    <w:p w14:paraId="4785D318" w14:textId="2C46ED5D" w:rsidR="009B0E84" w:rsidRDefault="009B0E84" w:rsidP="009B0E84">
      <w:pPr>
        <w:rPr>
          <w:rFonts w:eastAsia="Microsoft YaHei"/>
          <w:b/>
          <w:bCs/>
          <w:color w:val="000000"/>
        </w:rPr>
      </w:pPr>
      <w:r w:rsidRPr="00C64EEE">
        <w:rPr>
          <w:b/>
          <w:bCs/>
          <w:i/>
          <w:iCs/>
          <w:u w:val="single"/>
          <w:lang w:val="en-GB" w:eastAsia="zh-CN"/>
        </w:rPr>
        <w:t xml:space="preserve">Proposal </w:t>
      </w:r>
      <w:r w:rsidR="00364586">
        <w:rPr>
          <w:b/>
          <w:bCs/>
          <w:i/>
          <w:iCs/>
          <w:u w:val="single"/>
          <w:lang w:val="en-GB" w:eastAsia="zh-CN"/>
        </w:rPr>
        <w:t>14</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 xml:space="preserve">the following RE mapping rules </w:t>
      </w:r>
      <w:proofErr w:type="gramStart"/>
      <w:r>
        <w:rPr>
          <w:rFonts w:eastAsia="Microsoft YaHei"/>
          <w:b/>
          <w:bCs/>
          <w:color w:val="000000"/>
        </w:rPr>
        <w:t>are</w:t>
      </w:r>
      <w:proofErr w:type="gramEnd"/>
      <w:r>
        <w:rPr>
          <w:rFonts w:eastAsia="Microsoft YaHei"/>
          <w:b/>
          <w:bCs/>
          <w:color w:val="000000"/>
        </w:rPr>
        <w:t xml:space="preserve"> supported.</w:t>
      </w:r>
    </w:p>
    <w:p w14:paraId="740017FB" w14:textId="77777777" w:rsidR="009B0E84" w:rsidRPr="005D3919" w:rsidRDefault="009B0E84" w:rsidP="009B0E8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HP HARQ-ACK is rate match around by other UCIs (if exist) and UL-SCH (if exist)</w:t>
      </w:r>
    </w:p>
    <w:p w14:paraId="42A4F756" w14:textId="77777777" w:rsidR="009B0E84" w:rsidRPr="005D3919" w:rsidRDefault="009B0E84" w:rsidP="009B0E8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LP HARQ-ACK is padded to 2 bits if it is 0 or 1 bit. The padded LP HARQ-ACK is rate matched around by other UCIs (if exist) and UL-SCH (if exist)</w:t>
      </w:r>
    </w:p>
    <w:p w14:paraId="4B082023" w14:textId="11C5C8F7" w:rsidR="00B561FA" w:rsidRDefault="00B561FA" w:rsidP="00B561FA">
      <w:pPr>
        <w:rPr>
          <w:b/>
          <w:bCs/>
          <w:lang w:eastAsia="zh-CN"/>
        </w:rPr>
      </w:pPr>
    </w:p>
    <w:p w14:paraId="6BBB74EF" w14:textId="6F36B9A1" w:rsidR="00B561FA" w:rsidRPr="00B24CAF" w:rsidRDefault="00B5710A" w:rsidP="00B561FA">
      <w:pPr>
        <w:rPr>
          <w:rFonts w:eastAsia="Microsoft YaHei"/>
          <w:b/>
          <w:bCs/>
          <w:color w:val="000000"/>
        </w:rPr>
      </w:pPr>
      <w:r w:rsidRPr="00C64EEE">
        <w:rPr>
          <w:b/>
          <w:bCs/>
          <w:i/>
          <w:iCs/>
          <w:u w:val="single"/>
          <w:lang w:val="en-GB" w:eastAsia="zh-CN"/>
        </w:rPr>
        <w:t xml:space="preserve">Proposal </w:t>
      </w:r>
      <w:r w:rsidR="002F3CE3">
        <w:rPr>
          <w:b/>
          <w:bCs/>
          <w:i/>
          <w:iCs/>
          <w:u w:val="single"/>
          <w:lang w:val="en-GB" w:eastAsia="zh-CN"/>
        </w:rPr>
        <w:t>15</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1FF4AD6B" w14:textId="1B597E8D" w:rsidR="00B84BFE" w:rsidRPr="00785E35" w:rsidRDefault="00B84BFE" w:rsidP="00B84BFE">
      <w:pPr>
        <w:rPr>
          <w:b/>
          <w:lang w:val="en-GB" w:eastAsia="zh-CN"/>
        </w:rPr>
      </w:pPr>
      <w:r w:rsidRPr="00785E35">
        <w:rPr>
          <w:b/>
          <w:i/>
          <w:u w:val="single"/>
        </w:rPr>
        <w:lastRenderedPageBreak/>
        <w:t xml:space="preserve">Proposal </w:t>
      </w:r>
      <w:r w:rsidR="002F3CE3">
        <w:rPr>
          <w:b/>
          <w:i/>
          <w:u w:val="single"/>
        </w:rPr>
        <w:t>16</w:t>
      </w:r>
      <w:r w:rsidRPr="00785E35">
        <w:rPr>
          <w:b/>
          <w:i/>
          <w:u w:val="single"/>
        </w:rPr>
        <w:t>:</w:t>
      </w:r>
      <w:r w:rsidRPr="00785E35">
        <w:rPr>
          <w:b/>
          <w:lang w:val="en-GB" w:eastAsia="zh-CN"/>
        </w:rPr>
        <w:t xml:space="preserve"> </w:t>
      </w:r>
      <w:r>
        <w:rPr>
          <w:b/>
          <w:lang w:val="en-GB" w:eastAsia="zh-CN"/>
        </w:rPr>
        <w:t>In Rel-17 UCI multiplexing</w:t>
      </w:r>
      <w:r w:rsidRPr="00785E35">
        <w:rPr>
          <w:b/>
          <w:lang w:val="en-GB" w:eastAsia="zh-CN"/>
        </w:rPr>
        <w:t xml:space="preserve">, </w:t>
      </w:r>
      <w:r>
        <w:rPr>
          <w:b/>
          <w:lang w:val="en-GB" w:eastAsia="zh-CN"/>
        </w:rPr>
        <w:t>support</w:t>
      </w:r>
      <w:r w:rsidRPr="00785E35">
        <w:rPr>
          <w:b/>
          <w:lang w:val="en-GB" w:eastAsia="zh-CN"/>
        </w:rPr>
        <w:t xml:space="preserve"> low priority HARQ-ACK </w:t>
      </w:r>
      <w:r>
        <w:rPr>
          <w:b/>
          <w:lang w:val="en-GB" w:eastAsia="zh-CN"/>
        </w:rPr>
        <w:t>compression</w:t>
      </w:r>
      <w:r w:rsidRPr="00785E35">
        <w:rPr>
          <w:b/>
          <w:lang w:val="en-GB" w:eastAsia="zh-CN"/>
        </w:rPr>
        <w:t xml:space="preserve">. </w:t>
      </w:r>
    </w:p>
    <w:p w14:paraId="08ADB472" w14:textId="77777777" w:rsidR="00B84BFE" w:rsidRPr="00C905B5" w:rsidRDefault="00B84BFE" w:rsidP="00B84BFE">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conditions to trigger low priority HARQ-ACK compression</w:t>
      </w:r>
    </w:p>
    <w:p w14:paraId="3E8B62C8" w14:textId="7D506185" w:rsidR="00B561FA" w:rsidRPr="00C905B5" w:rsidRDefault="00B84BFE" w:rsidP="00B84BFE">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details of compression scheme.</w:t>
      </w:r>
    </w:p>
    <w:p w14:paraId="0FBA37A9" w14:textId="3E0C8AE3" w:rsidR="00B84BFE" w:rsidRDefault="00B84BFE" w:rsidP="00B84BFE">
      <w:pPr>
        <w:rPr>
          <w:b/>
          <w:bCs/>
          <w:lang w:val="en-GB" w:eastAsia="zh-CN"/>
        </w:rPr>
      </w:pPr>
    </w:p>
    <w:p w14:paraId="51F9ACD2" w14:textId="0D60E698" w:rsidR="0001055C" w:rsidRPr="00785E35" w:rsidRDefault="0001055C" w:rsidP="0001055C">
      <w:pPr>
        <w:tabs>
          <w:tab w:val="num" w:pos="720"/>
        </w:tabs>
        <w:rPr>
          <w:b/>
          <w:bCs/>
          <w:iCs/>
        </w:rPr>
      </w:pPr>
      <w:r w:rsidRPr="00785E35">
        <w:rPr>
          <w:b/>
          <w:i/>
          <w:u w:val="single"/>
        </w:rPr>
        <w:t xml:space="preserve">Proposal </w:t>
      </w:r>
      <w:r w:rsidR="002F3CE3">
        <w:rPr>
          <w:b/>
          <w:i/>
          <w:u w:val="single"/>
        </w:rPr>
        <w:t>17</w:t>
      </w:r>
      <w:r w:rsidRPr="00785E35">
        <w:rPr>
          <w:b/>
          <w:i/>
          <w:u w:val="single"/>
        </w:rPr>
        <w:t>:</w:t>
      </w:r>
      <w:r w:rsidRPr="00785E35">
        <w:rPr>
          <w:b/>
          <w:i/>
        </w:rPr>
        <w:t xml:space="preserve"> </w:t>
      </w:r>
      <w:r w:rsidRPr="00785E35">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7267D04C" w14:textId="7EE4865C" w:rsidR="0001055C" w:rsidRPr="00785E35" w:rsidRDefault="0001055C" w:rsidP="0001055C">
      <w:pPr>
        <w:pStyle w:val="TH"/>
        <w:rPr>
          <w:rFonts w:ascii="Times New Roman" w:hAnsi="Times New Roman"/>
          <w:color w:val="000000"/>
        </w:rPr>
      </w:pPr>
      <w:r w:rsidRPr="00785E35">
        <w:rPr>
          <w:rFonts w:ascii="Times New Roman" w:hAnsi="Times New Roman"/>
        </w:rPr>
        <w:t xml:space="preserve">Table </w:t>
      </w:r>
      <w:r w:rsidRPr="00785E35">
        <w:rPr>
          <w:rFonts w:ascii="Times New Roman" w:hAnsi="Times New Roman"/>
        </w:rPr>
        <w:fldChar w:fldCharType="begin"/>
      </w:r>
      <w:r w:rsidRPr="00785E35">
        <w:rPr>
          <w:rFonts w:ascii="Times New Roman" w:hAnsi="Times New Roman"/>
        </w:rPr>
        <w:instrText xml:space="preserve"> SEQ Table \* ARABIC </w:instrText>
      </w:r>
      <w:r w:rsidRPr="00785E35">
        <w:rPr>
          <w:rFonts w:ascii="Times New Roman" w:hAnsi="Times New Roman"/>
        </w:rPr>
        <w:fldChar w:fldCharType="separate"/>
      </w:r>
      <w:r w:rsidR="0010252A">
        <w:rPr>
          <w:rFonts w:ascii="Times New Roman" w:hAnsi="Times New Roman"/>
          <w:noProof/>
        </w:rPr>
        <w:t>3</w:t>
      </w:r>
      <w:r w:rsidRPr="00785E35">
        <w:rPr>
          <w:rFonts w:ascii="Times New Roman" w:hAnsi="Times New Roman"/>
          <w:noProof/>
        </w:rPr>
        <w:fldChar w:fldCharType="end"/>
      </w:r>
      <w:r w:rsidRPr="00785E35">
        <w:rPr>
          <w:rFonts w:ascii="Times New Roman" w:hAnsi="Times New Roman"/>
          <w:lang w:val="en-GB" w:eastAsia="zh-CN"/>
        </w:rPr>
        <w:t xml:space="preserve">. </w:t>
      </w:r>
      <w:r w:rsidRPr="00785E35">
        <w:rPr>
          <w:rFonts w:ascii="Times New Roman" w:eastAsia="Batang" w:hAnsi="Times New Roman"/>
          <w:color w:val="000000"/>
          <w:lang w:val="en-GB"/>
        </w:rPr>
        <w:t>d2</w:t>
      </w:r>
      <w:r w:rsidRPr="00785E35">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1055C" w:rsidRPr="00785E35" w14:paraId="7C18FFFE" w14:textId="77777777" w:rsidTr="0097585B">
        <w:trPr>
          <w:jc w:val="center"/>
        </w:trPr>
        <w:tc>
          <w:tcPr>
            <w:tcW w:w="828" w:type="dxa"/>
            <w:shd w:val="clear" w:color="auto" w:fill="auto"/>
            <w:vAlign w:val="center"/>
          </w:tcPr>
          <w:p w14:paraId="13AEF5EA"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position w:val="-8"/>
                <w:sz w:val="20"/>
                <w:lang w:val="en-GB"/>
              </w:rPr>
              <w:object w:dxaOrig="220" w:dyaOrig="220" w14:anchorId="46FF7A0A">
                <v:shape id="_x0000_i1030" type="#_x0000_t75" style="width:14.15pt;height:14.15pt" o:ole="">
                  <v:imagedata r:id="rId24" o:title=""/>
                </v:shape>
                <o:OLEObject Type="Embed" ProgID="Equation.3" ShapeID="_x0000_i1030" DrawAspect="Content" ObjectID="_1689780632" r:id="rId28"/>
              </w:object>
            </w:r>
          </w:p>
        </w:tc>
        <w:tc>
          <w:tcPr>
            <w:tcW w:w="4165" w:type="dxa"/>
            <w:shd w:val="clear" w:color="auto" w:fill="auto"/>
          </w:tcPr>
          <w:p w14:paraId="3A1CC0B0" w14:textId="77777777" w:rsidR="0001055C" w:rsidRPr="00785E35" w:rsidRDefault="0001055C" w:rsidP="0097585B">
            <w:pPr>
              <w:pStyle w:val="TAH"/>
              <w:rPr>
                <w:rFonts w:ascii="Times New Roman" w:eastAsia="Batang" w:hAnsi="Times New Roman"/>
                <w:color w:val="000000"/>
                <w:sz w:val="20"/>
                <w:lang w:val="en-GB"/>
              </w:rPr>
            </w:pPr>
            <w:r w:rsidRPr="00785E35">
              <w:rPr>
                <w:rFonts w:ascii="Times New Roman" w:eastAsia="Batang" w:hAnsi="Times New Roman"/>
                <w:color w:val="000000"/>
                <w:sz w:val="20"/>
                <w:lang w:val="en-GB"/>
              </w:rPr>
              <w:t>d2 [symbols]</w:t>
            </w:r>
          </w:p>
        </w:tc>
      </w:tr>
      <w:tr w:rsidR="0001055C" w:rsidRPr="00785E35" w14:paraId="0A937531" w14:textId="77777777" w:rsidTr="0097585B">
        <w:trPr>
          <w:jc w:val="center"/>
        </w:trPr>
        <w:tc>
          <w:tcPr>
            <w:tcW w:w="828" w:type="dxa"/>
            <w:shd w:val="clear" w:color="auto" w:fill="auto"/>
          </w:tcPr>
          <w:p w14:paraId="6621AE3B"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0</w:t>
            </w:r>
          </w:p>
        </w:tc>
        <w:tc>
          <w:tcPr>
            <w:tcW w:w="4165" w:type="dxa"/>
            <w:shd w:val="clear" w:color="auto" w:fill="auto"/>
          </w:tcPr>
          <w:p w14:paraId="3525EA1F"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r>
      <w:tr w:rsidR="0001055C" w:rsidRPr="00785E35" w14:paraId="5BF340DE" w14:textId="77777777" w:rsidTr="0097585B">
        <w:trPr>
          <w:jc w:val="center"/>
        </w:trPr>
        <w:tc>
          <w:tcPr>
            <w:tcW w:w="828" w:type="dxa"/>
            <w:shd w:val="clear" w:color="auto" w:fill="auto"/>
          </w:tcPr>
          <w:p w14:paraId="560388AE"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c>
          <w:tcPr>
            <w:tcW w:w="4165" w:type="dxa"/>
            <w:shd w:val="clear" w:color="auto" w:fill="auto"/>
          </w:tcPr>
          <w:p w14:paraId="609F57AC"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r>
      <w:tr w:rsidR="0001055C" w:rsidRPr="00785E35" w14:paraId="65BE6B39" w14:textId="77777777" w:rsidTr="0097585B">
        <w:trPr>
          <w:trHeight w:val="47"/>
          <w:jc w:val="center"/>
        </w:trPr>
        <w:tc>
          <w:tcPr>
            <w:tcW w:w="828" w:type="dxa"/>
            <w:shd w:val="clear" w:color="auto" w:fill="auto"/>
          </w:tcPr>
          <w:p w14:paraId="1E0C6742"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c>
          <w:tcPr>
            <w:tcW w:w="4165" w:type="dxa"/>
            <w:shd w:val="clear" w:color="auto" w:fill="auto"/>
          </w:tcPr>
          <w:p w14:paraId="5CE203F3"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4</w:t>
            </w:r>
          </w:p>
        </w:tc>
      </w:tr>
      <w:tr w:rsidR="0001055C" w:rsidRPr="00785E35" w14:paraId="50E5CEC8" w14:textId="77777777" w:rsidTr="0097585B">
        <w:trPr>
          <w:jc w:val="center"/>
        </w:trPr>
        <w:tc>
          <w:tcPr>
            <w:tcW w:w="828" w:type="dxa"/>
            <w:shd w:val="clear" w:color="auto" w:fill="auto"/>
          </w:tcPr>
          <w:p w14:paraId="552463C4"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3</w:t>
            </w:r>
          </w:p>
        </w:tc>
        <w:tc>
          <w:tcPr>
            <w:tcW w:w="4165" w:type="dxa"/>
            <w:shd w:val="clear" w:color="auto" w:fill="auto"/>
          </w:tcPr>
          <w:p w14:paraId="70142BEB"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8</w:t>
            </w:r>
          </w:p>
        </w:tc>
      </w:tr>
    </w:tbl>
    <w:p w14:paraId="0238F8D1" w14:textId="5EAE0EF0" w:rsidR="00B84BFE" w:rsidRDefault="00B84BFE" w:rsidP="00B84BFE">
      <w:pPr>
        <w:rPr>
          <w:b/>
          <w:bCs/>
          <w:lang w:val="en-GB" w:eastAsia="zh-CN"/>
        </w:rPr>
      </w:pPr>
    </w:p>
    <w:p w14:paraId="36F39F72" w14:textId="597B09BE" w:rsidR="00BB5B21" w:rsidRPr="00785E35" w:rsidRDefault="00BB5B21" w:rsidP="00BB5B21">
      <w:pPr>
        <w:tabs>
          <w:tab w:val="num" w:pos="720"/>
        </w:tabs>
        <w:rPr>
          <w:iCs/>
        </w:rPr>
      </w:pPr>
      <w:r w:rsidRPr="00785E35">
        <w:rPr>
          <w:b/>
          <w:i/>
          <w:u w:val="single"/>
        </w:rPr>
        <w:t xml:space="preserve">Proposal </w:t>
      </w:r>
      <w:r w:rsidR="002F3CE3">
        <w:rPr>
          <w:b/>
          <w:i/>
          <w:u w:val="single"/>
        </w:rPr>
        <w:t>18</w:t>
      </w:r>
      <w:r w:rsidRPr="00785E35">
        <w:rPr>
          <w:b/>
          <w:i/>
          <w:u w:val="single"/>
        </w:rPr>
        <w:t>:</w:t>
      </w:r>
      <w:r w:rsidRPr="00785E35">
        <w:rPr>
          <w:b/>
          <w:i/>
        </w:rPr>
        <w:t xml:space="preserve"> </w:t>
      </w:r>
      <w:r w:rsidRPr="00785E35">
        <w:rPr>
          <w:b/>
          <w:bCs/>
          <w:iCs/>
        </w:rPr>
        <w:t xml:space="preserve">For d1 defined for PUCCH vs PUCCH or PUCCH vs PUSCH cancellation with different priorities, support subcarrier spacing dependent d1 values. FFS exact d1 values for each subcarrier spacing.  </w:t>
      </w:r>
    </w:p>
    <w:p w14:paraId="0E6236D0" w14:textId="6031A486" w:rsidR="00BB5B21" w:rsidRPr="00785E35" w:rsidRDefault="00BB5B21" w:rsidP="00BB5B21">
      <w:pPr>
        <w:rPr>
          <w:b/>
          <w:lang w:val="en-GB" w:eastAsia="zh-CN"/>
        </w:rPr>
      </w:pPr>
      <w:r w:rsidRPr="00785E35">
        <w:rPr>
          <w:b/>
          <w:i/>
          <w:u w:val="single"/>
        </w:rPr>
        <w:t xml:space="preserve">Proposal </w:t>
      </w:r>
      <w:r w:rsidR="002F3CE3">
        <w:rPr>
          <w:b/>
          <w:i/>
          <w:u w:val="single"/>
        </w:rPr>
        <w:t>19</w:t>
      </w:r>
      <w:r w:rsidRPr="00785E35">
        <w:rPr>
          <w:b/>
          <w:i/>
          <w:u w:val="single"/>
        </w:rPr>
        <w:t>:</w:t>
      </w:r>
      <w:r w:rsidRPr="00785E35">
        <w:rPr>
          <w:b/>
          <w:lang w:val="en-GB" w:eastAsia="zh-CN"/>
        </w:rPr>
        <w:t xml:space="preserve"> Confirm the working assumption made in #104-e to reuse Rel-15 intra-UE PUCCH/PUSCH multiplexing timeline requirements for Rel-17 intra-UE PUCCH/PUSCH multiplexing with different priorities.   </w:t>
      </w:r>
    </w:p>
    <w:p w14:paraId="08A75840" w14:textId="6B819519" w:rsidR="003B6C34" w:rsidRPr="00785E35" w:rsidRDefault="003B6C34" w:rsidP="003B6C34">
      <w:pPr>
        <w:rPr>
          <w:b/>
          <w:lang w:val="en-GB" w:eastAsia="zh-CN"/>
        </w:rPr>
      </w:pPr>
      <w:r w:rsidRPr="00785E35">
        <w:rPr>
          <w:b/>
          <w:i/>
          <w:u w:val="single"/>
        </w:rPr>
        <w:t xml:space="preserve">Proposal </w:t>
      </w:r>
      <w:r w:rsidR="00B52726">
        <w:rPr>
          <w:b/>
          <w:i/>
          <w:u w:val="single"/>
        </w:rPr>
        <w:t>20</w:t>
      </w:r>
      <w:r w:rsidRPr="00785E35">
        <w:rPr>
          <w:b/>
          <w:i/>
          <w:u w:val="single"/>
        </w:rPr>
        <w:t>:</w:t>
      </w:r>
      <w:r w:rsidRPr="00785E35">
        <w:rPr>
          <w:b/>
          <w:lang w:val="en-GB" w:eastAsia="zh-CN"/>
        </w:rPr>
        <w:t xml:space="preserve"> The Rel-17 intra-UE multiplexing feature is enabled/disabled via RRC configuration on per UE basis.     </w:t>
      </w:r>
    </w:p>
    <w:p w14:paraId="64928EAA" w14:textId="6541D9EA" w:rsidR="00B84BFE" w:rsidRPr="00B84BFE" w:rsidRDefault="0008147E" w:rsidP="00B84BFE">
      <w:pPr>
        <w:rPr>
          <w:b/>
          <w:bCs/>
          <w:lang w:val="en-GB" w:eastAsia="zh-CN"/>
        </w:rPr>
      </w:pPr>
      <w:r w:rsidRPr="002A5D2C">
        <w:rPr>
          <w:b/>
          <w:i/>
          <w:u w:val="single"/>
        </w:rPr>
        <w:t xml:space="preserve">Proposal </w:t>
      </w:r>
      <w:r w:rsidR="00B52726">
        <w:rPr>
          <w:b/>
          <w:i/>
          <w:u w:val="single"/>
        </w:rPr>
        <w:t>21</w:t>
      </w:r>
      <w:r w:rsidRPr="002A5D2C">
        <w:rPr>
          <w:b/>
          <w:i/>
          <w:u w:val="single"/>
        </w:rPr>
        <w:t>:</w:t>
      </w:r>
      <w:r w:rsidRPr="002A5D2C">
        <w:rPr>
          <w:b/>
          <w:i/>
        </w:rPr>
        <w:t xml:space="preserve"> </w:t>
      </w:r>
      <w:r w:rsidRPr="002A5D2C">
        <w:rPr>
          <w:b/>
          <w:iCs/>
        </w:rPr>
        <w:t>The enabling/disabling of the feature of simultaneous PUCCH/PUSCH transmission for inter-band CA is via RRC configuration on per CC basis. For a CC where RRC enables simultaneous PUCCH/PUSCH transmission, this CC is dedicated to PUSCH transmission and UCI is not multiplexed on this CC.</w:t>
      </w:r>
    </w:p>
    <w:p w14:paraId="1825092D" w14:textId="1F3F223A" w:rsidR="004B42FF" w:rsidRPr="00785E35" w:rsidRDefault="004B42FF" w:rsidP="004B42FF">
      <w:pPr>
        <w:tabs>
          <w:tab w:val="num" w:pos="720"/>
        </w:tabs>
        <w:rPr>
          <w:b/>
          <w:iCs/>
        </w:rPr>
      </w:pPr>
      <w:r w:rsidRPr="00785E35">
        <w:rPr>
          <w:b/>
          <w:i/>
          <w:u w:val="single"/>
        </w:rPr>
        <w:t xml:space="preserve">Proposal </w:t>
      </w:r>
      <w:r w:rsidR="00B52726">
        <w:rPr>
          <w:b/>
          <w:i/>
          <w:u w:val="single"/>
        </w:rPr>
        <w:t>22</w:t>
      </w:r>
      <w:r w:rsidRPr="00785E35">
        <w:rPr>
          <w:b/>
          <w:i/>
          <w:u w:val="single"/>
        </w:rPr>
        <w:t>:</w:t>
      </w:r>
      <w:r w:rsidRPr="00785E35">
        <w:rPr>
          <w:b/>
          <w:i/>
        </w:rPr>
        <w:t xml:space="preserve"> </w:t>
      </w:r>
      <w:r w:rsidRPr="00785E35">
        <w:rPr>
          <w:b/>
          <w:iCs/>
        </w:rPr>
        <w:t>Support the PHR for simultaneous PUCCH/PUSCH for inter-band CA with either of the following two options.</w:t>
      </w:r>
    </w:p>
    <w:p w14:paraId="5FDDBF37" w14:textId="77777777" w:rsidR="004B42FF" w:rsidRPr="00785E35" w:rsidRDefault="004B42FF" w:rsidP="00B603D3">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1: reuse LTE type 2 PHR for PUCCH transmission on PCC with a virtual/reference PUSCH </w:t>
      </w:r>
    </w:p>
    <w:p w14:paraId="58FD7FD7" w14:textId="40D145A6" w:rsidR="004B42FF" w:rsidRPr="00785E35" w:rsidRDefault="004B42FF" w:rsidP="00B603D3">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2: define a type 4 PHR for PUCCH transmission </w:t>
      </w:r>
      <w:r w:rsidR="00A44159" w:rsidRPr="00785E35">
        <w:rPr>
          <w:rFonts w:ascii="Times New Roman" w:eastAsia="SimSun" w:hAnsi="Times New Roman"/>
          <w:b/>
          <w:iCs/>
          <w:sz w:val="20"/>
          <w:szCs w:val="20"/>
        </w:rPr>
        <w:t xml:space="preserve">on a component carrier. </w:t>
      </w:r>
    </w:p>
    <w:p w14:paraId="64099BEB" w14:textId="5483323E" w:rsidR="002F77EB" w:rsidRPr="00785E35" w:rsidRDefault="00D21D8E" w:rsidP="00FD4DCA">
      <w:pPr>
        <w:pStyle w:val="Heading1"/>
        <w:jc w:val="both"/>
        <w:rPr>
          <w:lang w:val="en-US"/>
        </w:rPr>
      </w:pPr>
      <w:r>
        <w:rPr>
          <w:lang w:val="en-US"/>
        </w:rPr>
        <w:t xml:space="preserve"> </w:t>
      </w:r>
      <w:r w:rsidR="00E523F3" w:rsidRPr="00785E35">
        <w:rPr>
          <w:lang w:val="en-US"/>
        </w:rPr>
        <w:t>References</w:t>
      </w:r>
      <w:bookmarkStart w:id="41" w:name="_Ref457730460"/>
      <w:bookmarkStart w:id="42" w:name="_Ref450735844"/>
      <w:bookmarkStart w:id="43" w:name="_Ref450342757"/>
    </w:p>
    <w:p w14:paraId="2C3FF307" w14:textId="1B045883" w:rsidR="00CF4429" w:rsidRPr="00785E35" w:rsidRDefault="00CF4429" w:rsidP="00CF4429">
      <w:pPr>
        <w:pStyle w:val="References"/>
        <w:numPr>
          <w:ilvl w:val="0"/>
          <w:numId w:val="2"/>
        </w:numPr>
        <w:autoSpaceDE/>
        <w:autoSpaceDN/>
        <w:snapToGrid/>
        <w:spacing w:after="80" w:line="256" w:lineRule="auto"/>
      </w:pPr>
      <w:bookmarkStart w:id="44" w:name="_Ref47616084"/>
      <w:bookmarkStart w:id="45" w:name="_Ref32439522"/>
      <w:bookmarkEnd w:id="41"/>
      <w:bookmarkEnd w:id="42"/>
      <w:bookmarkEnd w:id="43"/>
      <w:r w:rsidRPr="00785E35">
        <w:rPr>
          <w:szCs w:val="20"/>
          <w:lang w:val="en-GB"/>
        </w:rPr>
        <w:t xml:space="preserve">3GPP TSG RAN Meeting #86, RP-193233, “3GPP Work Item Description; Enhanced Industrial Internet of Things (IIOT) and URLLC Support”, Nokia, Nokia Shanghai Bell, </w:t>
      </w:r>
      <w:proofErr w:type="spellStart"/>
      <w:r w:rsidRPr="00785E35">
        <w:rPr>
          <w:szCs w:val="20"/>
          <w:lang w:val="en-GB"/>
        </w:rPr>
        <w:t>Sitges</w:t>
      </w:r>
      <w:proofErr w:type="spellEnd"/>
      <w:r w:rsidRPr="00785E35">
        <w:rPr>
          <w:szCs w:val="20"/>
          <w:lang w:val="en-GB"/>
        </w:rPr>
        <w:t>, Spain, December 9-12, 2019.</w:t>
      </w:r>
      <w:bookmarkEnd w:id="44"/>
    </w:p>
    <w:p w14:paraId="36958C98" w14:textId="15B944AE" w:rsidR="00E14577" w:rsidRPr="00785E35" w:rsidRDefault="00E14577" w:rsidP="00E14577">
      <w:pPr>
        <w:pStyle w:val="References"/>
        <w:numPr>
          <w:ilvl w:val="0"/>
          <w:numId w:val="2"/>
        </w:numPr>
        <w:autoSpaceDE/>
        <w:autoSpaceDN/>
        <w:snapToGrid/>
        <w:spacing w:after="80" w:line="256" w:lineRule="auto"/>
      </w:pPr>
      <w:bookmarkStart w:id="46" w:name="_Ref47618354"/>
      <w:r w:rsidRPr="00785E35">
        <w:rPr>
          <w:szCs w:val="20"/>
        </w:rPr>
        <w:t xml:space="preserve">3GPP TSG SA, 3GPP TR 22.804, V16.3.0, </w:t>
      </w:r>
      <w:r w:rsidR="00876CB3" w:rsidRPr="00785E35">
        <w:rPr>
          <w:szCs w:val="20"/>
        </w:rPr>
        <w:t>“</w:t>
      </w:r>
      <w:r w:rsidRPr="00785E35">
        <w:rPr>
          <w:szCs w:val="20"/>
        </w:rPr>
        <w:t>Technical Specification Group Services and Systems Aspects; Study on Communication for Automation in Vertical Domains (Release 16)”, July 2020.</w:t>
      </w:r>
      <w:bookmarkEnd w:id="46"/>
    </w:p>
    <w:bookmarkEnd w:id="45"/>
    <w:p w14:paraId="7F8C853F" w14:textId="05808474" w:rsidR="00785E47" w:rsidRPr="00785E35" w:rsidRDefault="00785E47" w:rsidP="00E14577">
      <w:pPr>
        <w:pStyle w:val="References"/>
        <w:numPr>
          <w:ilvl w:val="0"/>
          <w:numId w:val="2"/>
        </w:numPr>
        <w:autoSpaceDE/>
        <w:autoSpaceDN/>
        <w:snapToGrid/>
        <w:spacing w:after="80" w:line="256" w:lineRule="auto"/>
      </w:pPr>
      <w:r w:rsidRPr="00785E35">
        <w:rPr>
          <w:szCs w:val="20"/>
        </w:rPr>
        <w:t>3GPP TSA RAN1 Meeting #104, R1-</w:t>
      </w:r>
      <w:r w:rsidR="00CD736C" w:rsidRPr="00785E35">
        <w:rPr>
          <w:szCs w:val="20"/>
        </w:rPr>
        <w:t>2101459</w:t>
      </w:r>
      <w:r w:rsidRPr="00785E35">
        <w:rPr>
          <w:szCs w:val="20"/>
        </w:rPr>
        <w:t>, “HARQ-ACK enhancement for IOT and URLLC,” e-Meeting, Jan. 25-Feb. 5, 2021</w:t>
      </w:r>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FCCD7" w14:textId="77777777" w:rsidR="002A5D59" w:rsidRDefault="002A5D59">
      <w:r>
        <w:separator/>
      </w:r>
    </w:p>
  </w:endnote>
  <w:endnote w:type="continuationSeparator" w:id="0">
    <w:p w14:paraId="25E4C8B6" w14:textId="77777777" w:rsidR="002A5D59" w:rsidRDefault="002A5D59">
      <w:r>
        <w:continuationSeparator/>
      </w:r>
    </w:p>
  </w:endnote>
  <w:endnote w:type="continuationNotice" w:id="1">
    <w:p w14:paraId="4BDBE85E" w14:textId="77777777" w:rsidR="002A5D59" w:rsidRDefault="002A5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8E415" w14:textId="77777777" w:rsidR="002A5D59" w:rsidRDefault="002A5D59">
      <w:r>
        <w:separator/>
      </w:r>
    </w:p>
  </w:footnote>
  <w:footnote w:type="continuationSeparator" w:id="0">
    <w:p w14:paraId="5D3FECB1" w14:textId="77777777" w:rsidR="002A5D59" w:rsidRDefault="002A5D59">
      <w:r>
        <w:continuationSeparator/>
      </w:r>
    </w:p>
  </w:footnote>
  <w:footnote w:type="continuationNotice" w:id="1">
    <w:p w14:paraId="50D7F70A" w14:textId="77777777" w:rsidR="002A5D59" w:rsidRDefault="002A5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7B76"/>
    <w:multiLevelType w:val="hybridMultilevel"/>
    <w:tmpl w:val="4B3A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D645B"/>
    <w:multiLevelType w:val="hybridMultilevel"/>
    <w:tmpl w:val="6AC0A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4698B"/>
    <w:multiLevelType w:val="hybridMultilevel"/>
    <w:tmpl w:val="A730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C5DB3"/>
    <w:multiLevelType w:val="hybridMultilevel"/>
    <w:tmpl w:val="D0F60E4C"/>
    <w:lvl w:ilvl="0" w:tplc="BCE63780">
      <w:start w:val="1"/>
      <w:numFmt w:val="bullet"/>
      <w:lvlText w:val="•"/>
      <w:lvlJc w:val="left"/>
      <w:pPr>
        <w:tabs>
          <w:tab w:val="num" w:pos="720"/>
        </w:tabs>
        <w:ind w:left="720" w:hanging="360"/>
      </w:pPr>
      <w:rPr>
        <w:rFonts w:ascii="Arial" w:hAnsi="Arial" w:hint="default"/>
      </w:rPr>
    </w:lvl>
    <w:lvl w:ilvl="1" w:tplc="B540EAF4">
      <w:numFmt w:val="bullet"/>
      <w:lvlText w:val="◦"/>
      <w:lvlJc w:val="left"/>
      <w:pPr>
        <w:tabs>
          <w:tab w:val="num" w:pos="1440"/>
        </w:tabs>
        <w:ind w:left="1440" w:hanging="360"/>
      </w:pPr>
      <w:rPr>
        <w:rFonts w:ascii="Microsoft Sans Serif" w:hAnsi="Microsoft Sans Serif" w:hint="default"/>
      </w:rPr>
    </w:lvl>
    <w:lvl w:ilvl="2" w:tplc="41084DB0" w:tentative="1">
      <w:start w:val="1"/>
      <w:numFmt w:val="bullet"/>
      <w:lvlText w:val="•"/>
      <w:lvlJc w:val="left"/>
      <w:pPr>
        <w:tabs>
          <w:tab w:val="num" w:pos="2160"/>
        </w:tabs>
        <w:ind w:left="2160" w:hanging="360"/>
      </w:pPr>
      <w:rPr>
        <w:rFonts w:ascii="Arial" w:hAnsi="Arial" w:hint="default"/>
      </w:rPr>
    </w:lvl>
    <w:lvl w:ilvl="3" w:tplc="C6B0EBE6" w:tentative="1">
      <w:start w:val="1"/>
      <w:numFmt w:val="bullet"/>
      <w:lvlText w:val="•"/>
      <w:lvlJc w:val="left"/>
      <w:pPr>
        <w:tabs>
          <w:tab w:val="num" w:pos="2880"/>
        </w:tabs>
        <w:ind w:left="2880" w:hanging="360"/>
      </w:pPr>
      <w:rPr>
        <w:rFonts w:ascii="Arial" w:hAnsi="Arial" w:hint="default"/>
      </w:rPr>
    </w:lvl>
    <w:lvl w:ilvl="4" w:tplc="8A38152A" w:tentative="1">
      <w:start w:val="1"/>
      <w:numFmt w:val="bullet"/>
      <w:lvlText w:val="•"/>
      <w:lvlJc w:val="left"/>
      <w:pPr>
        <w:tabs>
          <w:tab w:val="num" w:pos="3600"/>
        </w:tabs>
        <w:ind w:left="3600" w:hanging="360"/>
      </w:pPr>
      <w:rPr>
        <w:rFonts w:ascii="Arial" w:hAnsi="Arial" w:hint="default"/>
      </w:rPr>
    </w:lvl>
    <w:lvl w:ilvl="5" w:tplc="5F5E35DC" w:tentative="1">
      <w:start w:val="1"/>
      <w:numFmt w:val="bullet"/>
      <w:lvlText w:val="•"/>
      <w:lvlJc w:val="left"/>
      <w:pPr>
        <w:tabs>
          <w:tab w:val="num" w:pos="4320"/>
        </w:tabs>
        <w:ind w:left="4320" w:hanging="360"/>
      </w:pPr>
      <w:rPr>
        <w:rFonts w:ascii="Arial" w:hAnsi="Arial" w:hint="default"/>
      </w:rPr>
    </w:lvl>
    <w:lvl w:ilvl="6" w:tplc="C5DE8D24" w:tentative="1">
      <w:start w:val="1"/>
      <w:numFmt w:val="bullet"/>
      <w:lvlText w:val="•"/>
      <w:lvlJc w:val="left"/>
      <w:pPr>
        <w:tabs>
          <w:tab w:val="num" w:pos="5040"/>
        </w:tabs>
        <w:ind w:left="5040" w:hanging="360"/>
      </w:pPr>
      <w:rPr>
        <w:rFonts w:ascii="Arial" w:hAnsi="Arial" w:hint="default"/>
      </w:rPr>
    </w:lvl>
    <w:lvl w:ilvl="7" w:tplc="40964FB2" w:tentative="1">
      <w:start w:val="1"/>
      <w:numFmt w:val="bullet"/>
      <w:lvlText w:val="•"/>
      <w:lvlJc w:val="left"/>
      <w:pPr>
        <w:tabs>
          <w:tab w:val="num" w:pos="5760"/>
        </w:tabs>
        <w:ind w:left="5760" w:hanging="360"/>
      </w:pPr>
      <w:rPr>
        <w:rFonts w:ascii="Arial" w:hAnsi="Arial" w:hint="default"/>
      </w:rPr>
    </w:lvl>
    <w:lvl w:ilvl="8" w:tplc="F0DA99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F26EDF"/>
    <w:multiLevelType w:val="hybridMultilevel"/>
    <w:tmpl w:val="A5BEE930"/>
    <w:lvl w:ilvl="0" w:tplc="128A89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42D8A"/>
    <w:multiLevelType w:val="hybridMultilevel"/>
    <w:tmpl w:val="89B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E0D5D"/>
    <w:multiLevelType w:val="hybridMultilevel"/>
    <w:tmpl w:val="AD0AD7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006F50"/>
    <w:multiLevelType w:val="hybridMultilevel"/>
    <w:tmpl w:val="40AA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12BDD"/>
    <w:multiLevelType w:val="hybridMultilevel"/>
    <w:tmpl w:val="12D86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EC3"/>
    <w:multiLevelType w:val="hybridMultilevel"/>
    <w:tmpl w:val="1BF61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B410B"/>
    <w:multiLevelType w:val="hybridMultilevel"/>
    <w:tmpl w:val="24821AF4"/>
    <w:lvl w:ilvl="0" w:tplc="5FCEF406">
      <w:start w:val="1"/>
      <w:numFmt w:val="bullet"/>
      <w:lvlText w:val="•"/>
      <w:lvlJc w:val="left"/>
      <w:pPr>
        <w:tabs>
          <w:tab w:val="num" w:pos="720"/>
        </w:tabs>
        <w:ind w:left="720" w:hanging="360"/>
      </w:pPr>
      <w:rPr>
        <w:rFonts w:ascii="Arial" w:hAnsi="Arial" w:hint="default"/>
      </w:rPr>
    </w:lvl>
    <w:lvl w:ilvl="1" w:tplc="11F66E02" w:tentative="1">
      <w:start w:val="1"/>
      <w:numFmt w:val="bullet"/>
      <w:lvlText w:val="•"/>
      <w:lvlJc w:val="left"/>
      <w:pPr>
        <w:tabs>
          <w:tab w:val="num" w:pos="1440"/>
        </w:tabs>
        <w:ind w:left="1440" w:hanging="360"/>
      </w:pPr>
      <w:rPr>
        <w:rFonts w:ascii="Arial" w:hAnsi="Arial" w:hint="default"/>
      </w:rPr>
    </w:lvl>
    <w:lvl w:ilvl="2" w:tplc="A39AF9C8" w:tentative="1">
      <w:start w:val="1"/>
      <w:numFmt w:val="bullet"/>
      <w:lvlText w:val="•"/>
      <w:lvlJc w:val="left"/>
      <w:pPr>
        <w:tabs>
          <w:tab w:val="num" w:pos="2160"/>
        </w:tabs>
        <w:ind w:left="2160" w:hanging="360"/>
      </w:pPr>
      <w:rPr>
        <w:rFonts w:ascii="Arial" w:hAnsi="Arial" w:hint="default"/>
      </w:rPr>
    </w:lvl>
    <w:lvl w:ilvl="3" w:tplc="12CEA550" w:tentative="1">
      <w:start w:val="1"/>
      <w:numFmt w:val="bullet"/>
      <w:lvlText w:val="•"/>
      <w:lvlJc w:val="left"/>
      <w:pPr>
        <w:tabs>
          <w:tab w:val="num" w:pos="2880"/>
        </w:tabs>
        <w:ind w:left="2880" w:hanging="360"/>
      </w:pPr>
      <w:rPr>
        <w:rFonts w:ascii="Arial" w:hAnsi="Arial" w:hint="default"/>
      </w:rPr>
    </w:lvl>
    <w:lvl w:ilvl="4" w:tplc="87B48440" w:tentative="1">
      <w:start w:val="1"/>
      <w:numFmt w:val="bullet"/>
      <w:lvlText w:val="•"/>
      <w:lvlJc w:val="left"/>
      <w:pPr>
        <w:tabs>
          <w:tab w:val="num" w:pos="3600"/>
        </w:tabs>
        <w:ind w:left="3600" w:hanging="360"/>
      </w:pPr>
      <w:rPr>
        <w:rFonts w:ascii="Arial" w:hAnsi="Arial" w:hint="default"/>
      </w:rPr>
    </w:lvl>
    <w:lvl w:ilvl="5" w:tplc="F4EC8AC2" w:tentative="1">
      <w:start w:val="1"/>
      <w:numFmt w:val="bullet"/>
      <w:lvlText w:val="•"/>
      <w:lvlJc w:val="left"/>
      <w:pPr>
        <w:tabs>
          <w:tab w:val="num" w:pos="4320"/>
        </w:tabs>
        <w:ind w:left="4320" w:hanging="360"/>
      </w:pPr>
      <w:rPr>
        <w:rFonts w:ascii="Arial" w:hAnsi="Arial" w:hint="default"/>
      </w:rPr>
    </w:lvl>
    <w:lvl w:ilvl="6" w:tplc="AA0C0EF4" w:tentative="1">
      <w:start w:val="1"/>
      <w:numFmt w:val="bullet"/>
      <w:lvlText w:val="•"/>
      <w:lvlJc w:val="left"/>
      <w:pPr>
        <w:tabs>
          <w:tab w:val="num" w:pos="5040"/>
        </w:tabs>
        <w:ind w:left="5040" w:hanging="360"/>
      </w:pPr>
      <w:rPr>
        <w:rFonts w:ascii="Arial" w:hAnsi="Arial" w:hint="default"/>
      </w:rPr>
    </w:lvl>
    <w:lvl w:ilvl="7" w:tplc="25B6FEF0" w:tentative="1">
      <w:start w:val="1"/>
      <w:numFmt w:val="bullet"/>
      <w:lvlText w:val="•"/>
      <w:lvlJc w:val="left"/>
      <w:pPr>
        <w:tabs>
          <w:tab w:val="num" w:pos="5760"/>
        </w:tabs>
        <w:ind w:left="5760" w:hanging="360"/>
      </w:pPr>
      <w:rPr>
        <w:rFonts w:ascii="Arial" w:hAnsi="Arial" w:hint="default"/>
      </w:rPr>
    </w:lvl>
    <w:lvl w:ilvl="8" w:tplc="CCE29C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421D4E"/>
    <w:multiLevelType w:val="hybridMultilevel"/>
    <w:tmpl w:val="DB62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D9F6BEB"/>
    <w:multiLevelType w:val="hybridMultilevel"/>
    <w:tmpl w:val="DD5A5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EF543D"/>
    <w:multiLevelType w:val="hybridMultilevel"/>
    <w:tmpl w:val="F0FA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4538D"/>
    <w:multiLevelType w:val="hybridMultilevel"/>
    <w:tmpl w:val="26367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42C1B"/>
    <w:multiLevelType w:val="hybridMultilevel"/>
    <w:tmpl w:val="6A804786"/>
    <w:lvl w:ilvl="0" w:tplc="5E66C454">
      <w:start w:val="1"/>
      <w:numFmt w:val="bullet"/>
      <w:lvlText w:val="◦"/>
      <w:lvlJc w:val="left"/>
      <w:pPr>
        <w:tabs>
          <w:tab w:val="num" w:pos="720"/>
        </w:tabs>
        <w:ind w:left="720" w:hanging="360"/>
      </w:pPr>
      <w:rPr>
        <w:rFonts w:ascii="Microsoft Sans Serif" w:hAnsi="Microsoft Sans Serif" w:hint="default"/>
      </w:rPr>
    </w:lvl>
    <w:lvl w:ilvl="1" w:tplc="5006777A">
      <w:start w:val="1"/>
      <w:numFmt w:val="bullet"/>
      <w:lvlText w:val="◦"/>
      <w:lvlJc w:val="left"/>
      <w:pPr>
        <w:tabs>
          <w:tab w:val="num" w:pos="1440"/>
        </w:tabs>
        <w:ind w:left="1440" w:hanging="360"/>
      </w:pPr>
      <w:rPr>
        <w:rFonts w:ascii="Microsoft Sans Serif" w:hAnsi="Microsoft Sans Serif" w:hint="default"/>
      </w:rPr>
    </w:lvl>
    <w:lvl w:ilvl="2" w:tplc="FED4D85C" w:tentative="1">
      <w:start w:val="1"/>
      <w:numFmt w:val="bullet"/>
      <w:lvlText w:val="◦"/>
      <w:lvlJc w:val="left"/>
      <w:pPr>
        <w:tabs>
          <w:tab w:val="num" w:pos="2160"/>
        </w:tabs>
        <w:ind w:left="2160" w:hanging="360"/>
      </w:pPr>
      <w:rPr>
        <w:rFonts w:ascii="Microsoft Sans Serif" w:hAnsi="Microsoft Sans Serif" w:hint="default"/>
      </w:rPr>
    </w:lvl>
    <w:lvl w:ilvl="3" w:tplc="D4F8CB2C" w:tentative="1">
      <w:start w:val="1"/>
      <w:numFmt w:val="bullet"/>
      <w:lvlText w:val="◦"/>
      <w:lvlJc w:val="left"/>
      <w:pPr>
        <w:tabs>
          <w:tab w:val="num" w:pos="2880"/>
        </w:tabs>
        <w:ind w:left="2880" w:hanging="360"/>
      </w:pPr>
      <w:rPr>
        <w:rFonts w:ascii="Microsoft Sans Serif" w:hAnsi="Microsoft Sans Serif" w:hint="default"/>
      </w:rPr>
    </w:lvl>
    <w:lvl w:ilvl="4" w:tplc="E694522C" w:tentative="1">
      <w:start w:val="1"/>
      <w:numFmt w:val="bullet"/>
      <w:lvlText w:val="◦"/>
      <w:lvlJc w:val="left"/>
      <w:pPr>
        <w:tabs>
          <w:tab w:val="num" w:pos="3600"/>
        </w:tabs>
        <w:ind w:left="3600" w:hanging="360"/>
      </w:pPr>
      <w:rPr>
        <w:rFonts w:ascii="Microsoft Sans Serif" w:hAnsi="Microsoft Sans Serif" w:hint="default"/>
      </w:rPr>
    </w:lvl>
    <w:lvl w:ilvl="5" w:tplc="D512C7FC" w:tentative="1">
      <w:start w:val="1"/>
      <w:numFmt w:val="bullet"/>
      <w:lvlText w:val="◦"/>
      <w:lvlJc w:val="left"/>
      <w:pPr>
        <w:tabs>
          <w:tab w:val="num" w:pos="4320"/>
        </w:tabs>
        <w:ind w:left="4320" w:hanging="360"/>
      </w:pPr>
      <w:rPr>
        <w:rFonts w:ascii="Microsoft Sans Serif" w:hAnsi="Microsoft Sans Serif" w:hint="default"/>
      </w:rPr>
    </w:lvl>
    <w:lvl w:ilvl="6" w:tplc="89C84AF0" w:tentative="1">
      <w:start w:val="1"/>
      <w:numFmt w:val="bullet"/>
      <w:lvlText w:val="◦"/>
      <w:lvlJc w:val="left"/>
      <w:pPr>
        <w:tabs>
          <w:tab w:val="num" w:pos="5040"/>
        </w:tabs>
        <w:ind w:left="5040" w:hanging="360"/>
      </w:pPr>
      <w:rPr>
        <w:rFonts w:ascii="Microsoft Sans Serif" w:hAnsi="Microsoft Sans Serif" w:hint="default"/>
      </w:rPr>
    </w:lvl>
    <w:lvl w:ilvl="7" w:tplc="27C62474" w:tentative="1">
      <w:start w:val="1"/>
      <w:numFmt w:val="bullet"/>
      <w:lvlText w:val="◦"/>
      <w:lvlJc w:val="left"/>
      <w:pPr>
        <w:tabs>
          <w:tab w:val="num" w:pos="5760"/>
        </w:tabs>
        <w:ind w:left="5760" w:hanging="360"/>
      </w:pPr>
      <w:rPr>
        <w:rFonts w:ascii="Microsoft Sans Serif" w:hAnsi="Microsoft Sans Serif" w:hint="default"/>
      </w:rPr>
    </w:lvl>
    <w:lvl w:ilvl="8" w:tplc="D7B4BBBC"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6DB340D6"/>
    <w:multiLevelType w:val="hybridMultilevel"/>
    <w:tmpl w:val="4682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F3CE3"/>
    <w:multiLevelType w:val="hybridMultilevel"/>
    <w:tmpl w:val="34B2E180"/>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3"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A17AF6"/>
    <w:multiLevelType w:val="hybridMultilevel"/>
    <w:tmpl w:val="490C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5"/>
  </w:num>
  <w:num w:numId="5">
    <w:abstractNumId w:val="20"/>
  </w:num>
  <w:num w:numId="6">
    <w:abstractNumId w:val="10"/>
  </w:num>
  <w:num w:numId="7">
    <w:abstractNumId w:val="25"/>
  </w:num>
  <w:num w:numId="8">
    <w:abstractNumId w:val="2"/>
  </w:num>
  <w:num w:numId="9">
    <w:abstractNumId w:val="29"/>
  </w:num>
  <w:num w:numId="10">
    <w:abstractNumId w:val="4"/>
  </w:num>
  <w:num w:numId="11">
    <w:abstractNumId w:val="5"/>
  </w:num>
  <w:num w:numId="12">
    <w:abstractNumId w:val="1"/>
  </w:num>
  <w:num w:numId="13">
    <w:abstractNumId w:val="33"/>
  </w:num>
  <w:num w:numId="14">
    <w:abstractNumId w:val="8"/>
  </w:num>
  <w:num w:numId="15">
    <w:abstractNumId w:val="27"/>
  </w:num>
  <w:num w:numId="16">
    <w:abstractNumId w:val="26"/>
  </w:num>
  <w:num w:numId="17">
    <w:abstractNumId w:val="18"/>
  </w:num>
  <w:num w:numId="18">
    <w:abstractNumId w:val="35"/>
  </w:num>
  <w:num w:numId="19">
    <w:abstractNumId w:val="31"/>
  </w:num>
  <w:num w:numId="20">
    <w:abstractNumId w:val="32"/>
  </w:num>
  <w:num w:numId="21">
    <w:abstractNumId w:val="14"/>
  </w:num>
  <w:num w:numId="22">
    <w:abstractNumId w:val="22"/>
  </w:num>
  <w:num w:numId="23">
    <w:abstractNumId w:val="3"/>
  </w:num>
  <w:num w:numId="24">
    <w:abstractNumId w:val="16"/>
  </w:num>
  <w:num w:numId="25">
    <w:abstractNumId w:val="19"/>
  </w:num>
  <w:num w:numId="26">
    <w:abstractNumId w:val="19"/>
  </w:num>
  <w:num w:numId="27">
    <w:abstractNumId w:val="9"/>
  </w:num>
  <w:num w:numId="28">
    <w:abstractNumId w:val="7"/>
  </w:num>
  <w:num w:numId="29">
    <w:abstractNumId w:val="13"/>
  </w:num>
  <w:num w:numId="30">
    <w:abstractNumId w:val="21"/>
  </w:num>
  <w:num w:numId="31">
    <w:abstractNumId w:val="34"/>
  </w:num>
  <w:num w:numId="32">
    <w:abstractNumId w:val="6"/>
  </w:num>
  <w:num w:numId="33">
    <w:abstractNumId w:val="23"/>
  </w:num>
  <w:num w:numId="34">
    <w:abstractNumId w:val="24"/>
  </w:num>
  <w:num w:numId="35">
    <w:abstractNumId w:val="30"/>
  </w:num>
  <w:num w:numId="36">
    <w:abstractNumId w:val="17"/>
  </w:num>
  <w:num w:numId="37">
    <w:abstractNumId w:val="28"/>
  </w:num>
  <w:num w:numId="3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676"/>
    <w:rsid w:val="0000270A"/>
    <w:rsid w:val="000028B2"/>
    <w:rsid w:val="00002A8E"/>
    <w:rsid w:val="00002BF1"/>
    <w:rsid w:val="00003131"/>
    <w:rsid w:val="00003227"/>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6B"/>
    <w:rsid w:val="00006230"/>
    <w:rsid w:val="000063BC"/>
    <w:rsid w:val="00006780"/>
    <w:rsid w:val="00006C7A"/>
    <w:rsid w:val="00007495"/>
    <w:rsid w:val="00007505"/>
    <w:rsid w:val="0000763D"/>
    <w:rsid w:val="0000792C"/>
    <w:rsid w:val="00007B4B"/>
    <w:rsid w:val="00007C11"/>
    <w:rsid w:val="000101EF"/>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5C1"/>
    <w:rsid w:val="0002085F"/>
    <w:rsid w:val="000209D8"/>
    <w:rsid w:val="00020D61"/>
    <w:rsid w:val="00020F20"/>
    <w:rsid w:val="00021001"/>
    <w:rsid w:val="00021138"/>
    <w:rsid w:val="0002113C"/>
    <w:rsid w:val="0002130A"/>
    <w:rsid w:val="00021911"/>
    <w:rsid w:val="00021C67"/>
    <w:rsid w:val="00021D90"/>
    <w:rsid w:val="00021DEC"/>
    <w:rsid w:val="000221EB"/>
    <w:rsid w:val="000222F7"/>
    <w:rsid w:val="000224FE"/>
    <w:rsid w:val="000233F4"/>
    <w:rsid w:val="00023C29"/>
    <w:rsid w:val="00024D64"/>
    <w:rsid w:val="00024E37"/>
    <w:rsid w:val="00024EC9"/>
    <w:rsid w:val="0002506A"/>
    <w:rsid w:val="000255A1"/>
    <w:rsid w:val="000258DD"/>
    <w:rsid w:val="0002591B"/>
    <w:rsid w:val="00025B99"/>
    <w:rsid w:val="00026500"/>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660"/>
    <w:rsid w:val="0004281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9B9"/>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AF"/>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5F3"/>
    <w:rsid w:val="00073623"/>
    <w:rsid w:val="0007368E"/>
    <w:rsid w:val="00073785"/>
    <w:rsid w:val="00073974"/>
    <w:rsid w:val="000741B3"/>
    <w:rsid w:val="000742DB"/>
    <w:rsid w:val="00074375"/>
    <w:rsid w:val="000743A0"/>
    <w:rsid w:val="000747FC"/>
    <w:rsid w:val="000749B0"/>
    <w:rsid w:val="00074A9E"/>
    <w:rsid w:val="00074BF5"/>
    <w:rsid w:val="00074CD3"/>
    <w:rsid w:val="0007522D"/>
    <w:rsid w:val="0007524C"/>
    <w:rsid w:val="000752CD"/>
    <w:rsid w:val="00075680"/>
    <w:rsid w:val="000758F2"/>
    <w:rsid w:val="00075999"/>
    <w:rsid w:val="00075AB6"/>
    <w:rsid w:val="00076408"/>
    <w:rsid w:val="0007661E"/>
    <w:rsid w:val="00077073"/>
    <w:rsid w:val="0008022A"/>
    <w:rsid w:val="00080418"/>
    <w:rsid w:val="000805B2"/>
    <w:rsid w:val="00080CFF"/>
    <w:rsid w:val="00080D74"/>
    <w:rsid w:val="00080D81"/>
    <w:rsid w:val="00081063"/>
    <w:rsid w:val="00081383"/>
    <w:rsid w:val="0008147E"/>
    <w:rsid w:val="00081BB6"/>
    <w:rsid w:val="000823B1"/>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779"/>
    <w:rsid w:val="00091753"/>
    <w:rsid w:val="00091F33"/>
    <w:rsid w:val="000921E3"/>
    <w:rsid w:val="000928FD"/>
    <w:rsid w:val="0009297F"/>
    <w:rsid w:val="00092A3D"/>
    <w:rsid w:val="000931C3"/>
    <w:rsid w:val="000934E9"/>
    <w:rsid w:val="00093566"/>
    <w:rsid w:val="00093F75"/>
    <w:rsid w:val="0009437A"/>
    <w:rsid w:val="000946D3"/>
    <w:rsid w:val="000947B7"/>
    <w:rsid w:val="0009512D"/>
    <w:rsid w:val="000954C6"/>
    <w:rsid w:val="00095671"/>
    <w:rsid w:val="000956BC"/>
    <w:rsid w:val="00095788"/>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233"/>
    <w:rsid w:val="000A47DC"/>
    <w:rsid w:val="000A49DE"/>
    <w:rsid w:val="000A4B54"/>
    <w:rsid w:val="000A4B74"/>
    <w:rsid w:val="000A4FEA"/>
    <w:rsid w:val="000A52F5"/>
    <w:rsid w:val="000A54DF"/>
    <w:rsid w:val="000A5C11"/>
    <w:rsid w:val="000A5D1C"/>
    <w:rsid w:val="000A61CB"/>
    <w:rsid w:val="000A6252"/>
    <w:rsid w:val="000A63AD"/>
    <w:rsid w:val="000A64D8"/>
    <w:rsid w:val="000A6723"/>
    <w:rsid w:val="000A6788"/>
    <w:rsid w:val="000A68A9"/>
    <w:rsid w:val="000A6AC6"/>
    <w:rsid w:val="000A6CFE"/>
    <w:rsid w:val="000A6D7E"/>
    <w:rsid w:val="000A6F12"/>
    <w:rsid w:val="000A7C88"/>
    <w:rsid w:val="000A7EB5"/>
    <w:rsid w:val="000B02C2"/>
    <w:rsid w:val="000B081C"/>
    <w:rsid w:val="000B0A77"/>
    <w:rsid w:val="000B0E8D"/>
    <w:rsid w:val="000B10AB"/>
    <w:rsid w:val="000B10E2"/>
    <w:rsid w:val="000B130E"/>
    <w:rsid w:val="000B161F"/>
    <w:rsid w:val="000B1A7A"/>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AC9"/>
    <w:rsid w:val="000B6BDF"/>
    <w:rsid w:val="000B6C69"/>
    <w:rsid w:val="000B71B6"/>
    <w:rsid w:val="000B7312"/>
    <w:rsid w:val="000B7B2B"/>
    <w:rsid w:val="000B7D5E"/>
    <w:rsid w:val="000B7E16"/>
    <w:rsid w:val="000C01B3"/>
    <w:rsid w:val="000C133A"/>
    <w:rsid w:val="000C1545"/>
    <w:rsid w:val="000C182F"/>
    <w:rsid w:val="000C1DBD"/>
    <w:rsid w:val="000C2271"/>
    <w:rsid w:val="000C240A"/>
    <w:rsid w:val="000C2A81"/>
    <w:rsid w:val="000C2B21"/>
    <w:rsid w:val="000C2DE1"/>
    <w:rsid w:val="000C2E7E"/>
    <w:rsid w:val="000C393F"/>
    <w:rsid w:val="000C39A0"/>
    <w:rsid w:val="000C4065"/>
    <w:rsid w:val="000C4137"/>
    <w:rsid w:val="000C413B"/>
    <w:rsid w:val="000C41F3"/>
    <w:rsid w:val="000C41F5"/>
    <w:rsid w:val="000C4538"/>
    <w:rsid w:val="000C4912"/>
    <w:rsid w:val="000C4C76"/>
    <w:rsid w:val="000C4CAA"/>
    <w:rsid w:val="000C5480"/>
    <w:rsid w:val="000C5759"/>
    <w:rsid w:val="000C5E7D"/>
    <w:rsid w:val="000C673C"/>
    <w:rsid w:val="000C69F8"/>
    <w:rsid w:val="000C6A01"/>
    <w:rsid w:val="000C6C00"/>
    <w:rsid w:val="000C71D9"/>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BD4"/>
    <w:rsid w:val="000E0D89"/>
    <w:rsid w:val="000E1003"/>
    <w:rsid w:val="000E14B9"/>
    <w:rsid w:val="000E182B"/>
    <w:rsid w:val="000E1A09"/>
    <w:rsid w:val="000E1E8E"/>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B40"/>
    <w:rsid w:val="000F3F2F"/>
    <w:rsid w:val="000F42EA"/>
    <w:rsid w:val="000F4726"/>
    <w:rsid w:val="000F4CAF"/>
    <w:rsid w:val="000F4D2F"/>
    <w:rsid w:val="000F4DA0"/>
    <w:rsid w:val="000F4F44"/>
    <w:rsid w:val="000F4FB4"/>
    <w:rsid w:val="000F53CB"/>
    <w:rsid w:val="000F5490"/>
    <w:rsid w:val="000F5725"/>
    <w:rsid w:val="000F5C36"/>
    <w:rsid w:val="000F63F0"/>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ACF"/>
    <w:rsid w:val="00104D55"/>
    <w:rsid w:val="0010509F"/>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631"/>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148"/>
    <w:rsid w:val="00116339"/>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6CA"/>
    <w:rsid w:val="00133928"/>
    <w:rsid w:val="00133E11"/>
    <w:rsid w:val="00133EBD"/>
    <w:rsid w:val="00134176"/>
    <w:rsid w:val="001341AE"/>
    <w:rsid w:val="00134420"/>
    <w:rsid w:val="00134C6B"/>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668"/>
    <w:rsid w:val="001417A0"/>
    <w:rsid w:val="001418FE"/>
    <w:rsid w:val="00141DE4"/>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4F80"/>
    <w:rsid w:val="001454C4"/>
    <w:rsid w:val="00145671"/>
    <w:rsid w:val="00145E70"/>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B31"/>
    <w:rsid w:val="00151CE5"/>
    <w:rsid w:val="00152066"/>
    <w:rsid w:val="00152559"/>
    <w:rsid w:val="00152A3B"/>
    <w:rsid w:val="00152AAD"/>
    <w:rsid w:val="0015326D"/>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1E31"/>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809"/>
    <w:rsid w:val="0016680E"/>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CEF"/>
    <w:rsid w:val="00171D7E"/>
    <w:rsid w:val="00171F14"/>
    <w:rsid w:val="00172379"/>
    <w:rsid w:val="001725EA"/>
    <w:rsid w:val="001729E1"/>
    <w:rsid w:val="00172B61"/>
    <w:rsid w:val="00172C20"/>
    <w:rsid w:val="00173749"/>
    <w:rsid w:val="001738A5"/>
    <w:rsid w:val="00173A00"/>
    <w:rsid w:val="00173D38"/>
    <w:rsid w:val="001744BA"/>
    <w:rsid w:val="00174DDB"/>
    <w:rsid w:val="00175009"/>
    <w:rsid w:val="001752EC"/>
    <w:rsid w:val="00175614"/>
    <w:rsid w:val="00175A6E"/>
    <w:rsid w:val="00175B5A"/>
    <w:rsid w:val="00175C4F"/>
    <w:rsid w:val="00175DAB"/>
    <w:rsid w:val="00175EF2"/>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B11"/>
    <w:rsid w:val="00184DAB"/>
    <w:rsid w:val="00184F51"/>
    <w:rsid w:val="00185257"/>
    <w:rsid w:val="001858F6"/>
    <w:rsid w:val="00185E59"/>
    <w:rsid w:val="00185F10"/>
    <w:rsid w:val="00185F89"/>
    <w:rsid w:val="00185FDA"/>
    <w:rsid w:val="00186395"/>
    <w:rsid w:val="001863E3"/>
    <w:rsid w:val="0018695F"/>
    <w:rsid w:val="001869E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78B"/>
    <w:rsid w:val="001A4EDF"/>
    <w:rsid w:val="001A4F83"/>
    <w:rsid w:val="001A5308"/>
    <w:rsid w:val="001A558A"/>
    <w:rsid w:val="001A58A4"/>
    <w:rsid w:val="001A5927"/>
    <w:rsid w:val="001A6164"/>
    <w:rsid w:val="001A61A0"/>
    <w:rsid w:val="001A6236"/>
    <w:rsid w:val="001A6AFE"/>
    <w:rsid w:val="001A6C8F"/>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279"/>
    <w:rsid w:val="001B22CA"/>
    <w:rsid w:val="001B28A5"/>
    <w:rsid w:val="001B2993"/>
    <w:rsid w:val="001B2C18"/>
    <w:rsid w:val="001B33AF"/>
    <w:rsid w:val="001B33B4"/>
    <w:rsid w:val="001B35C1"/>
    <w:rsid w:val="001B3754"/>
    <w:rsid w:val="001B3A10"/>
    <w:rsid w:val="001B4371"/>
    <w:rsid w:val="001B471D"/>
    <w:rsid w:val="001B5279"/>
    <w:rsid w:val="001B5332"/>
    <w:rsid w:val="001B54E9"/>
    <w:rsid w:val="001B55DE"/>
    <w:rsid w:val="001B6240"/>
    <w:rsid w:val="001B70CF"/>
    <w:rsid w:val="001B7186"/>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F5F"/>
    <w:rsid w:val="001C4F8E"/>
    <w:rsid w:val="001C5125"/>
    <w:rsid w:val="001C52DA"/>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B3C"/>
    <w:rsid w:val="001D2E6C"/>
    <w:rsid w:val="001D35DC"/>
    <w:rsid w:val="001D380F"/>
    <w:rsid w:val="001D3A0B"/>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AD4"/>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482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302C"/>
    <w:rsid w:val="001F3218"/>
    <w:rsid w:val="001F33A0"/>
    <w:rsid w:val="001F34E2"/>
    <w:rsid w:val="001F35A8"/>
    <w:rsid w:val="001F39AB"/>
    <w:rsid w:val="001F4104"/>
    <w:rsid w:val="001F4112"/>
    <w:rsid w:val="001F42EE"/>
    <w:rsid w:val="001F45E8"/>
    <w:rsid w:val="001F4D34"/>
    <w:rsid w:val="001F4DA6"/>
    <w:rsid w:val="001F4E57"/>
    <w:rsid w:val="001F536E"/>
    <w:rsid w:val="001F53A2"/>
    <w:rsid w:val="001F5C95"/>
    <w:rsid w:val="001F5C9E"/>
    <w:rsid w:val="001F5E73"/>
    <w:rsid w:val="001F5ED8"/>
    <w:rsid w:val="001F5F10"/>
    <w:rsid w:val="001F6308"/>
    <w:rsid w:val="001F644E"/>
    <w:rsid w:val="001F6E45"/>
    <w:rsid w:val="001F7317"/>
    <w:rsid w:val="001F76B6"/>
    <w:rsid w:val="001F798D"/>
    <w:rsid w:val="001F79CF"/>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21"/>
    <w:rsid w:val="00211496"/>
    <w:rsid w:val="002114FA"/>
    <w:rsid w:val="00211B64"/>
    <w:rsid w:val="00211C26"/>
    <w:rsid w:val="00211C62"/>
    <w:rsid w:val="00211CE0"/>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0B5"/>
    <w:rsid w:val="002202EC"/>
    <w:rsid w:val="002204ED"/>
    <w:rsid w:val="002208BE"/>
    <w:rsid w:val="0022091D"/>
    <w:rsid w:val="002209D6"/>
    <w:rsid w:val="00220A0C"/>
    <w:rsid w:val="00220E92"/>
    <w:rsid w:val="00221022"/>
    <w:rsid w:val="0022135D"/>
    <w:rsid w:val="002217E5"/>
    <w:rsid w:val="00221A25"/>
    <w:rsid w:val="00221B64"/>
    <w:rsid w:val="00221B79"/>
    <w:rsid w:val="00222052"/>
    <w:rsid w:val="002222A4"/>
    <w:rsid w:val="00222AB8"/>
    <w:rsid w:val="00222B25"/>
    <w:rsid w:val="00222D26"/>
    <w:rsid w:val="00222FE7"/>
    <w:rsid w:val="00223833"/>
    <w:rsid w:val="00223ACD"/>
    <w:rsid w:val="002242F8"/>
    <w:rsid w:val="00224339"/>
    <w:rsid w:val="0022490A"/>
    <w:rsid w:val="00224932"/>
    <w:rsid w:val="00224A38"/>
    <w:rsid w:val="00224A9B"/>
    <w:rsid w:val="002252D2"/>
    <w:rsid w:val="0022657F"/>
    <w:rsid w:val="00226592"/>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E9"/>
    <w:rsid w:val="00235581"/>
    <w:rsid w:val="00235698"/>
    <w:rsid w:val="00236443"/>
    <w:rsid w:val="0023644B"/>
    <w:rsid w:val="0023653E"/>
    <w:rsid w:val="00236801"/>
    <w:rsid w:val="00236821"/>
    <w:rsid w:val="002368E3"/>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905"/>
    <w:rsid w:val="0025429A"/>
    <w:rsid w:val="00255475"/>
    <w:rsid w:val="002556CC"/>
    <w:rsid w:val="0025601B"/>
    <w:rsid w:val="00256B22"/>
    <w:rsid w:val="00256D51"/>
    <w:rsid w:val="00256F02"/>
    <w:rsid w:val="002571C8"/>
    <w:rsid w:val="002572F1"/>
    <w:rsid w:val="00257A62"/>
    <w:rsid w:val="00260156"/>
    <w:rsid w:val="0026075E"/>
    <w:rsid w:val="002608BD"/>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0F7"/>
    <w:rsid w:val="0026716C"/>
    <w:rsid w:val="0026775C"/>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226"/>
    <w:rsid w:val="00273644"/>
    <w:rsid w:val="002738C9"/>
    <w:rsid w:val="00273B2D"/>
    <w:rsid w:val="00273CAB"/>
    <w:rsid w:val="00273CFB"/>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4FB"/>
    <w:rsid w:val="00276660"/>
    <w:rsid w:val="002766C9"/>
    <w:rsid w:val="002768E3"/>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724"/>
    <w:rsid w:val="002A08CD"/>
    <w:rsid w:val="002A093B"/>
    <w:rsid w:val="002A0BEE"/>
    <w:rsid w:val="002A1A57"/>
    <w:rsid w:val="002A1DA1"/>
    <w:rsid w:val="002A205B"/>
    <w:rsid w:val="002A2689"/>
    <w:rsid w:val="002A2B16"/>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32"/>
    <w:rsid w:val="002B3081"/>
    <w:rsid w:val="002B314A"/>
    <w:rsid w:val="002B318B"/>
    <w:rsid w:val="002B32BC"/>
    <w:rsid w:val="002B33AC"/>
    <w:rsid w:val="002B340B"/>
    <w:rsid w:val="002B34AE"/>
    <w:rsid w:val="002B3893"/>
    <w:rsid w:val="002B39C3"/>
    <w:rsid w:val="002B3D90"/>
    <w:rsid w:val="002B3EFA"/>
    <w:rsid w:val="002B3F41"/>
    <w:rsid w:val="002B3FAF"/>
    <w:rsid w:val="002B4122"/>
    <w:rsid w:val="002B453B"/>
    <w:rsid w:val="002B48C4"/>
    <w:rsid w:val="002B4C39"/>
    <w:rsid w:val="002B51C4"/>
    <w:rsid w:val="002B59EE"/>
    <w:rsid w:val="002B5CC4"/>
    <w:rsid w:val="002B601A"/>
    <w:rsid w:val="002B61F1"/>
    <w:rsid w:val="002B6377"/>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63A"/>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8A9"/>
    <w:rsid w:val="002D2B4E"/>
    <w:rsid w:val="002D305F"/>
    <w:rsid w:val="002D3968"/>
    <w:rsid w:val="002D406A"/>
    <w:rsid w:val="002D425A"/>
    <w:rsid w:val="002D42DB"/>
    <w:rsid w:val="002D4314"/>
    <w:rsid w:val="002D4685"/>
    <w:rsid w:val="002D4A54"/>
    <w:rsid w:val="002D4C92"/>
    <w:rsid w:val="002D4E37"/>
    <w:rsid w:val="002D4E9C"/>
    <w:rsid w:val="002D52E0"/>
    <w:rsid w:val="002D533E"/>
    <w:rsid w:val="002D5DEA"/>
    <w:rsid w:val="002D6127"/>
    <w:rsid w:val="002D61BE"/>
    <w:rsid w:val="002D61F0"/>
    <w:rsid w:val="002D6E49"/>
    <w:rsid w:val="002D6E9C"/>
    <w:rsid w:val="002D7101"/>
    <w:rsid w:val="002D7235"/>
    <w:rsid w:val="002D75D3"/>
    <w:rsid w:val="002D76E8"/>
    <w:rsid w:val="002D788E"/>
    <w:rsid w:val="002E008F"/>
    <w:rsid w:val="002E079D"/>
    <w:rsid w:val="002E0DB5"/>
    <w:rsid w:val="002E0E94"/>
    <w:rsid w:val="002E14D2"/>
    <w:rsid w:val="002E15A5"/>
    <w:rsid w:val="002E16BC"/>
    <w:rsid w:val="002E1A7B"/>
    <w:rsid w:val="002E1F0A"/>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8E1"/>
    <w:rsid w:val="002E5ABB"/>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6DFC"/>
    <w:rsid w:val="002F77EB"/>
    <w:rsid w:val="002F7919"/>
    <w:rsid w:val="002F7B6D"/>
    <w:rsid w:val="002F7C1B"/>
    <w:rsid w:val="002F7D48"/>
    <w:rsid w:val="002F7EC5"/>
    <w:rsid w:val="00300085"/>
    <w:rsid w:val="0030020E"/>
    <w:rsid w:val="0030027C"/>
    <w:rsid w:val="003003AD"/>
    <w:rsid w:val="00300421"/>
    <w:rsid w:val="00300E5F"/>
    <w:rsid w:val="00300F09"/>
    <w:rsid w:val="003011C0"/>
    <w:rsid w:val="00301686"/>
    <w:rsid w:val="0030197B"/>
    <w:rsid w:val="00301DA6"/>
    <w:rsid w:val="00301E07"/>
    <w:rsid w:val="00301EE4"/>
    <w:rsid w:val="00302203"/>
    <w:rsid w:val="003024DE"/>
    <w:rsid w:val="00302701"/>
    <w:rsid w:val="00302739"/>
    <w:rsid w:val="00302B48"/>
    <w:rsid w:val="00302BA5"/>
    <w:rsid w:val="00302D8B"/>
    <w:rsid w:val="00302EDE"/>
    <w:rsid w:val="00302FEF"/>
    <w:rsid w:val="0030318E"/>
    <w:rsid w:val="003033B1"/>
    <w:rsid w:val="00303BDB"/>
    <w:rsid w:val="00304556"/>
    <w:rsid w:val="00304915"/>
    <w:rsid w:val="00304AC5"/>
    <w:rsid w:val="00304B84"/>
    <w:rsid w:val="00304C9E"/>
    <w:rsid w:val="003054E1"/>
    <w:rsid w:val="003055B6"/>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642"/>
    <w:rsid w:val="00311761"/>
    <w:rsid w:val="003118A7"/>
    <w:rsid w:val="00311941"/>
    <w:rsid w:val="0031205E"/>
    <w:rsid w:val="00312709"/>
    <w:rsid w:val="003129AB"/>
    <w:rsid w:val="003129CC"/>
    <w:rsid w:val="00313765"/>
    <w:rsid w:val="003137A0"/>
    <w:rsid w:val="003139F0"/>
    <w:rsid w:val="00313BC1"/>
    <w:rsid w:val="00313C4F"/>
    <w:rsid w:val="003141C2"/>
    <w:rsid w:val="003143F7"/>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0B1"/>
    <w:rsid w:val="0032151E"/>
    <w:rsid w:val="0032172E"/>
    <w:rsid w:val="00321822"/>
    <w:rsid w:val="00321B02"/>
    <w:rsid w:val="003228CE"/>
    <w:rsid w:val="00322BC3"/>
    <w:rsid w:val="00322C2B"/>
    <w:rsid w:val="00322E3B"/>
    <w:rsid w:val="003232E3"/>
    <w:rsid w:val="00323FAD"/>
    <w:rsid w:val="00324089"/>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BFA"/>
    <w:rsid w:val="00342CD9"/>
    <w:rsid w:val="0034305B"/>
    <w:rsid w:val="00343C24"/>
    <w:rsid w:val="00343FA6"/>
    <w:rsid w:val="003446D1"/>
    <w:rsid w:val="00344725"/>
    <w:rsid w:val="00344901"/>
    <w:rsid w:val="0034511B"/>
    <w:rsid w:val="00345BFC"/>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75"/>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207"/>
    <w:rsid w:val="00364586"/>
    <w:rsid w:val="00364607"/>
    <w:rsid w:val="003647A8"/>
    <w:rsid w:val="0036481B"/>
    <w:rsid w:val="00364935"/>
    <w:rsid w:val="00365023"/>
    <w:rsid w:val="00365644"/>
    <w:rsid w:val="0036590C"/>
    <w:rsid w:val="003659FE"/>
    <w:rsid w:val="003665C5"/>
    <w:rsid w:val="00366B3A"/>
    <w:rsid w:val="00366CCF"/>
    <w:rsid w:val="00370285"/>
    <w:rsid w:val="00370286"/>
    <w:rsid w:val="003704EE"/>
    <w:rsid w:val="003706F3"/>
    <w:rsid w:val="00370880"/>
    <w:rsid w:val="00370A01"/>
    <w:rsid w:val="00370B5A"/>
    <w:rsid w:val="00370E19"/>
    <w:rsid w:val="00370EFD"/>
    <w:rsid w:val="00371137"/>
    <w:rsid w:val="003711C5"/>
    <w:rsid w:val="003719F5"/>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B9A"/>
    <w:rsid w:val="003A1DD5"/>
    <w:rsid w:val="003A2019"/>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0B8"/>
    <w:rsid w:val="003B126C"/>
    <w:rsid w:val="003B20BD"/>
    <w:rsid w:val="003B248F"/>
    <w:rsid w:val="003B25B8"/>
    <w:rsid w:val="003B2B79"/>
    <w:rsid w:val="003B2C70"/>
    <w:rsid w:val="003B3171"/>
    <w:rsid w:val="003B3E56"/>
    <w:rsid w:val="003B4039"/>
    <w:rsid w:val="003B4482"/>
    <w:rsid w:val="003B488F"/>
    <w:rsid w:val="003B495C"/>
    <w:rsid w:val="003B4B90"/>
    <w:rsid w:val="003B4D9B"/>
    <w:rsid w:val="003B4D9D"/>
    <w:rsid w:val="003B4E9C"/>
    <w:rsid w:val="003B570F"/>
    <w:rsid w:val="003B5747"/>
    <w:rsid w:val="003B5B57"/>
    <w:rsid w:val="003B5B7E"/>
    <w:rsid w:val="003B5BCB"/>
    <w:rsid w:val="003B5E30"/>
    <w:rsid w:val="003B6008"/>
    <w:rsid w:val="003B6C34"/>
    <w:rsid w:val="003B6F24"/>
    <w:rsid w:val="003B6FCB"/>
    <w:rsid w:val="003B7020"/>
    <w:rsid w:val="003B7294"/>
    <w:rsid w:val="003B7461"/>
    <w:rsid w:val="003B76FE"/>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4F3"/>
    <w:rsid w:val="003D1F11"/>
    <w:rsid w:val="003D22AC"/>
    <w:rsid w:val="003D2339"/>
    <w:rsid w:val="003D26AA"/>
    <w:rsid w:val="003D2AF9"/>
    <w:rsid w:val="003D2D07"/>
    <w:rsid w:val="003D2E43"/>
    <w:rsid w:val="003D3AD8"/>
    <w:rsid w:val="003D3EE3"/>
    <w:rsid w:val="003D4350"/>
    <w:rsid w:val="003D4409"/>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0D9"/>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4E12"/>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84D"/>
    <w:rsid w:val="003F4933"/>
    <w:rsid w:val="003F4977"/>
    <w:rsid w:val="003F4A21"/>
    <w:rsid w:val="003F4C7D"/>
    <w:rsid w:val="003F4E1C"/>
    <w:rsid w:val="003F4E50"/>
    <w:rsid w:val="003F536B"/>
    <w:rsid w:val="003F560A"/>
    <w:rsid w:val="003F586D"/>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15E"/>
    <w:rsid w:val="00400427"/>
    <w:rsid w:val="00400615"/>
    <w:rsid w:val="004008F3"/>
    <w:rsid w:val="00400D86"/>
    <w:rsid w:val="00400F31"/>
    <w:rsid w:val="004010EF"/>
    <w:rsid w:val="00401561"/>
    <w:rsid w:val="004017C6"/>
    <w:rsid w:val="004021B5"/>
    <w:rsid w:val="0040235F"/>
    <w:rsid w:val="004024AB"/>
    <w:rsid w:val="00402B5E"/>
    <w:rsid w:val="00402DC4"/>
    <w:rsid w:val="00402F2C"/>
    <w:rsid w:val="0040303D"/>
    <w:rsid w:val="0040379F"/>
    <w:rsid w:val="00403805"/>
    <w:rsid w:val="00403886"/>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150"/>
    <w:rsid w:val="0043270B"/>
    <w:rsid w:val="00432780"/>
    <w:rsid w:val="00432904"/>
    <w:rsid w:val="00432DD8"/>
    <w:rsid w:val="00432F8F"/>
    <w:rsid w:val="00432F9E"/>
    <w:rsid w:val="00432FA5"/>
    <w:rsid w:val="00433106"/>
    <w:rsid w:val="0043359F"/>
    <w:rsid w:val="004336CF"/>
    <w:rsid w:val="00433B40"/>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CFF"/>
    <w:rsid w:val="004462AF"/>
    <w:rsid w:val="00446424"/>
    <w:rsid w:val="0044662A"/>
    <w:rsid w:val="004474CC"/>
    <w:rsid w:val="0044759B"/>
    <w:rsid w:val="0044777E"/>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21E"/>
    <w:rsid w:val="00453871"/>
    <w:rsid w:val="00453A90"/>
    <w:rsid w:val="00453DEF"/>
    <w:rsid w:val="004540AC"/>
    <w:rsid w:val="004543E4"/>
    <w:rsid w:val="004548E5"/>
    <w:rsid w:val="00454ACD"/>
    <w:rsid w:val="00454E3A"/>
    <w:rsid w:val="00454F08"/>
    <w:rsid w:val="00454F85"/>
    <w:rsid w:val="00455105"/>
    <w:rsid w:val="004558B8"/>
    <w:rsid w:val="004559C2"/>
    <w:rsid w:val="00455BBE"/>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1E2"/>
    <w:rsid w:val="00464207"/>
    <w:rsid w:val="0046434B"/>
    <w:rsid w:val="00464942"/>
    <w:rsid w:val="00464A82"/>
    <w:rsid w:val="00464EE0"/>
    <w:rsid w:val="00465180"/>
    <w:rsid w:val="00465235"/>
    <w:rsid w:val="00465467"/>
    <w:rsid w:val="00465573"/>
    <w:rsid w:val="00465914"/>
    <w:rsid w:val="00465EB3"/>
    <w:rsid w:val="004663D3"/>
    <w:rsid w:val="00466A43"/>
    <w:rsid w:val="00466E99"/>
    <w:rsid w:val="00466FCE"/>
    <w:rsid w:val="004670AB"/>
    <w:rsid w:val="00467887"/>
    <w:rsid w:val="0047041E"/>
    <w:rsid w:val="00470628"/>
    <w:rsid w:val="00470750"/>
    <w:rsid w:val="00470893"/>
    <w:rsid w:val="00470B58"/>
    <w:rsid w:val="00470B9B"/>
    <w:rsid w:val="00470CFE"/>
    <w:rsid w:val="0047166D"/>
    <w:rsid w:val="00471856"/>
    <w:rsid w:val="00471AE7"/>
    <w:rsid w:val="00471DB0"/>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943"/>
    <w:rsid w:val="00482ADC"/>
    <w:rsid w:val="00482C93"/>
    <w:rsid w:val="00482F79"/>
    <w:rsid w:val="00483A12"/>
    <w:rsid w:val="00483D11"/>
    <w:rsid w:val="00483D20"/>
    <w:rsid w:val="0048406D"/>
    <w:rsid w:val="00484146"/>
    <w:rsid w:val="004847BA"/>
    <w:rsid w:val="0048489A"/>
    <w:rsid w:val="00484C46"/>
    <w:rsid w:val="00484DC1"/>
    <w:rsid w:val="0048520E"/>
    <w:rsid w:val="0048542B"/>
    <w:rsid w:val="004856EF"/>
    <w:rsid w:val="0048598C"/>
    <w:rsid w:val="00485998"/>
    <w:rsid w:val="00485A0B"/>
    <w:rsid w:val="00485E8A"/>
    <w:rsid w:val="004862DE"/>
    <w:rsid w:val="004864FB"/>
    <w:rsid w:val="004869B5"/>
    <w:rsid w:val="004869ED"/>
    <w:rsid w:val="00486A2F"/>
    <w:rsid w:val="00487100"/>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F52"/>
    <w:rsid w:val="0049349F"/>
    <w:rsid w:val="004934D2"/>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449"/>
    <w:rsid w:val="004A056E"/>
    <w:rsid w:val="004A06A9"/>
    <w:rsid w:val="004A06EE"/>
    <w:rsid w:val="004A0D01"/>
    <w:rsid w:val="004A0E00"/>
    <w:rsid w:val="004A12D7"/>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3A8"/>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313"/>
    <w:rsid w:val="004B169E"/>
    <w:rsid w:val="004B19BB"/>
    <w:rsid w:val="004B1A1F"/>
    <w:rsid w:val="004B1C42"/>
    <w:rsid w:val="004B22A8"/>
    <w:rsid w:val="004B2450"/>
    <w:rsid w:val="004B24DB"/>
    <w:rsid w:val="004B269E"/>
    <w:rsid w:val="004B2700"/>
    <w:rsid w:val="004B296D"/>
    <w:rsid w:val="004B2B31"/>
    <w:rsid w:val="004B2C33"/>
    <w:rsid w:val="004B2CDB"/>
    <w:rsid w:val="004B2D10"/>
    <w:rsid w:val="004B2DE8"/>
    <w:rsid w:val="004B2F6E"/>
    <w:rsid w:val="004B3107"/>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2E2"/>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64"/>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E49"/>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C0"/>
    <w:rsid w:val="004E0033"/>
    <w:rsid w:val="004E00F1"/>
    <w:rsid w:val="004E03BE"/>
    <w:rsid w:val="004E0546"/>
    <w:rsid w:val="004E071E"/>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CD4"/>
    <w:rsid w:val="004F2826"/>
    <w:rsid w:val="004F2AA6"/>
    <w:rsid w:val="004F2B9C"/>
    <w:rsid w:val="004F2CCE"/>
    <w:rsid w:val="004F3368"/>
    <w:rsid w:val="004F359A"/>
    <w:rsid w:val="004F3A2D"/>
    <w:rsid w:val="004F3C55"/>
    <w:rsid w:val="004F3DD1"/>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FCA"/>
    <w:rsid w:val="005033EE"/>
    <w:rsid w:val="0050377B"/>
    <w:rsid w:val="005037DF"/>
    <w:rsid w:val="005038A7"/>
    <w:rsid w:val="0050398B"/>
    <w:rsid w:val="00503FAD"/>
    <w:rsid w:val="00504639"/>
    <w:rsid w:val="00504776"/>
    <w:rsid w:val="00504BF5"/>
    <w:rsid w:val="00504C77"/>
    <w:rsid w:val="00504CBB"/>
    <w:rsid w:val="00504D9B"/>
    <w:rsid w:val="00504F81"/>
    <w:rsid w:val="005051DA"/>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0E"/>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5EFD"/>
    <w:rsid w:val="00516435"/>
    <w:rsid w:val="005169BD"/>
    <w:rsid w:val="00516B96"/>
    <w:rsid w:val="00516E9E"/>
    <w:rsid w:val="00516F31"/>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C2"/>
    <w:rsid w:val="00526A5E"/>
    <w:rsid w:val="00526C8A"/>
    <w:rsid w:val="00527298"/>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725"/>
    <w:rsid w:val="00540917"/>
    <w:rsid w:val="00540C7A"/>
    <w:rsid w:val="00540F07"/>
    <w:rsid w:val="005417A0"/>
    <w:rsid w:val="0054183A"/>
    <w:rsid w:val="00541D0D"/>
    <w:rsid w:val="00541E2B"/>
    <w:rsid w:val="005422F2"/>
    <w:rsid w:val="0054267B"/>
    <w:rsid w:val="005427CF"/>
    <w:rsid w:val="0054317C"/>
    <w:rsid w:val="0054348B"/>
    <w:rsid w:val="005435DC"/>
    <w:rsid w:val="005436D7"/>
    <w:rsid w:val="00543703"/>
    <w:rsid w:val="00543A06"/>
    <w:rsid w:val="00543A66"/>
    <w:rsid w:val="00543A83"/>
    <w:rsid w:val="00543C4F"/>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95C"/>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67A"/>
    <w:rsid w:val="00580DF5"/>
    <w:rsid w:val="00581081"/>
    <w:rsid w:val="00581149"/>
    <w:rsid w:val="0058125B"/>
    <w:rsid w:val="00581462"/>
    <w:rsid w:val="005815D2"/>
    <w:rsid w:val="005818D4"/>
    <w:rsid w:val="005819D7"/>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400"/>
    <w:rsid w:val="00591B9C"/>
    <w:rsid w:val="00592160"/>
    <w:rsid w:val="005923C9"/>
    <w:rsid w:val="0059284F"/>
    <w:rsid w:val="00592E68"/>
    <w:rsid w:val="0059323A"/>
    <w:rsid w:val="00593447"/>
    <w:rsid w:val="005936FC"/>
    <w:rsid w:val="005937D1"/>
    <w:rsid w:val="00593B28"/>
    <w:rsid w:val="00593EDF"/>
    <w:rsid w:val="00594131"/>
    <w:rsid w:val="00594177"/>
    <w:rsid w:val="00594180"/>
    <w:rsid w:val="005943C6"/>
    <w:rsid w:val="005944E2"/>
    <w:rsid w:val="005945DA"/>
    <w:rsid w:val="0059464A"/>
    <w:rsid w:val="005946E2"/>
    <w:rsid w:val="0059486C"/>
    <w:rsid w:val="00595125"/>
    <w:rsid w:val="005951F8"/>
    <w:rsid w:val="00595308"/>
    <w:rsid w:val="00595777"/>
    <w:rsid w:val="00595C5E"/>
    <w:rsid w:val="00595C98"/>
    <w:rsid w:val="00595DA2"/>
    <w:rsid w:val="00595E51"/>
    <w:rsid w:val="00595E99"/>
    <w:rsid w:val="0059610F"/>
    <w:rsid w:val="00596308"/>
    <w:rsid w:val="005966D6"/>
    <w:rsid w:val="005967D3"/>
    <w:rsid w:val="005968C4"/>
    <w:rsid w:val="0059715B"/>
    <w:rsid w:val="005974DD"/>
    <w:rsid w:val="00597605"/>
    <w:rsid w:val="005978AF"/>
    <w:rsid w:val="00597A36"/>
    <w:rsid w:val="00597DF6"/>
    <w:rsid w:val="00597ED3"/>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3B41"/>
    <w:rsid w:val="005A416C"/>
    <w:rsid w:val="005A4A53"/>
    <w:rsid w:val="005A588D"/>
    <w:rsid w:val="005A59CF"/>
    <w:rsid w:val="005A60F0"/>
    <w:rsid w:val="005A6223"/>
    <w:rsid w:val="005A6A3A"/>
    <w:rsid w:val="005A6C4A"/>
    <w:rsid w:val="005A6E87"/>
    <w:rsid w:val="005A7F72"/>
    <w:rsid w:val="005B0A7D"/>
    <w:rsid w:val="005B0F18"/>
    <w:rsid w:val="005B1197"/>
    <w:rsid w:val="005B152E"/>
    <w:rsid w:val="005B15A6"/>
    <w:rsid w:val="005B16CC"/>
    <w:rsid w:val="005B18BB"/>
    <w:rsid w:val="005B26CB"/>
    <w:rsid w:val="005B278E"/>
    <w:rsid w:val="005B2899"/>
    <w:rsid w:val="005B2DA2"/>
    <w:rsid w:val="005B2EB8"/>
    <w:rsid w:val="005B355C"/>
    <w:rsid w:val="005B3895"/>
    <w:rsid w:val="005B3C7C"/>
    <w:rsid w:val="005B3DB2"/>
    <w:rsid w:val="005B4002"/>
    <w:rsid w:val="005B411A"/>
    <w:rsid w:val="005B4911"/>
    <w:rsid w:val="005B4917"/>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796"/>
    <w:rsid w:val="005C0904"/>
    <w:rsid w:val="005C09BF"/>
    <w:rsid w:val="005C0D61"/>
    <w:rsid w:val="005C0DDE"/>
    <w:rsid w:val="005C10E4"/>
    <w:rsid w:val="005C1225"/>
    <w:rsid w:val="005C132F"/>
    <w:rsid w:val="005C1752"/>
    <w:rsid w:val="005C1BF2"/>
    <w:rsid w:val="005C2144"/>
    <w:rsid w:val="005C22EA"/>
    <w:rsid w:val="005C247C"/>
    <w:rsid w:val="005C2557"/>
    <w:rsid w:val="005C267C"/>
    <w:rsid w:val="005C2D32"/>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49"/>
    <w:rsid w:val="005D047B"/>
    <w:rsid w:val="005D0790"/>
    <w:rsid w:val="005D0B86"/>
    <w:rsid w:val="005D0D3E"/>
    <w:rsid w:val="005D0FE3"/>
    <w:rsid w:val="005D143D"/>
    <w:rsid w:val="005D17BF"/>
    <w:rsid w:val="005D18B1"/>
    <w:rsid w:val="005D18E0"/>
    <w:rsid w:val="005D20FC"/>
    <w:rsid w:val="005D2462"/>
    <w:rsid w:val="005D24A2"/>
    <w:rsid w:val="005D25D7"/>
    <w:rsid w:val="005D2A49"/>
    <w:rsid w:val="005D2C7B"/>
    <w:rsid w:val="005D2CB0"/>
    <w:rsid w:val="005D2EE8"/>
    <w:rsid w:val="005D3534"/>
    <w:rsid w:val="005D3707"/>
    <w:rsid w:val="005D382F"/>
    <w:rsid w:val="005D3919"/>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94D"/>
    <w:rsid w:val="005E241C"/>
    <w:rsid w:val="005E25C8"/>
    <w:rsid w:val="005E2853"/>
    <w:rsid w:val="005E3035"/>
    <w:rsid w:val="005E35FD"/>
    <w:rsid w:val="005E36BA"/>
    <w:rsid w:val="005E383F"/>
    <w:rsid w:val="005E3B77"/>
    <w:rsid w:val="005E414B"/>
    <w:rsid w:val="005E46FA"/>
    <w:rsid w:val="005E48F7"/>
    <w:rsid w:val="005E4CCB"/>
    <w:rsid w:val="005E4E67"/>
    <w:rsid w:val="005E4F26"/>
    <w:rsid w:val="005E50FE"/>
    <w:rsid w:val="005E5563"/>
    <w:rsid w:val="005E59C5"/>
    <w:rsid w:val="005E5DFD"/>
    <w:rsid w:val="005E5E44"/>
    <w:rsid w:val="005E5E74"/>
    <w:rsid w:val="005E61A8"/>
    <w:rsid w:val="005E66F1"/>
    <w:rsid w:val="005E6AFB"/>
    <w:rsid w:val="005E7698"/>
    <w:rsid w:val="005E7849"/>
    <w:rsid w:val="005E7888"/>
    <w:rsid w:val="005E7A8C"/>
    <w:rsid w:val="005E7E46"/>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CE4"/>
    <w:rsid w:val="00601FCD"/>
    <w:rsid w:val="00602354"/>
    <w:rsid w:val="0060254B"/>
    <w:rsid w:val="0060268D"/>
    <w:rsid w:val="006027D5"/>
    <w:rsid w:val="00602A99"/>
    <w:rsid w:val="0060305B"/>
    <w:rsid w:val="00603816"/>
    <w:rsid w:val="006039C5"/>
    <w:rsid w:val="00603B1B"/>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1D0E"/>
    <w:rsid w:val="006326BC"/>
    <w:rsid w:val="00632763"/>
    <w:rsid w:val="00632927"/>
    <w:rsid w:val="006329D8"/>
    <w:rsid w:val="00632A0E"/>
    <w:rsid w:val="00632A4C"/>
    <w:rsid w:val="00632AC6"/>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DCD"/>
    <w:rsid w:val="00644200"/>
    <w:rsid w:val="0064428B"/>
    <w:rsid w:val="00644511"/>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87E"/>
    <w:rsid w:val="00662FA2"/>
    <w:rsid w:val="0066310A"/>
    <w:rsid w:val="006635DC"/>
    <w:rsid w:val="0066369A"/>
    <w:rsid w:val="006638C6"/>
    <w:rsid w:val="00663908"/>
    <w:rsid w:val="00663DAB"/>
    <w:rsid w:val="00664678"/>
    <w:rsid w:val="006646F4"/>
    <w:rsid w:val="00664DE5"/>
    <w:rsid w:val="00664F20"/>
    <w:rsid w:val="006651A0"/>
    <w:rsid w:val="00665229"/>
    <w:rsid w:val="00665316"/>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B4F"/>
    <w:rsid w:val="00671FDD"/>
    <w:rsid w:val="00672565"/>
    <w:rsid w:val="006725CC"/>
    <w:rsid w:val="0067273D"/>
    <w:rsid w:val="00672966"/>
    <w:rsid w:val="006733B2"/>
    <w:rsid w:val="006735BC"/>
    <w:rsid w:val="00673A34"/>
    <w:rsid w:val="00673BDE"/>
    <w:rsid w:val="00673EB7"/>
    <w:rsid w:val="00673FBF"/>
    <w:rsid w:val="006740F1"/>
    <w:rsid w:val="0067439E"/>
    <w:rsid w:val="00674460"/>
    <w:rsid w:val="006746EB"/>
    <w:rsid w:val="00674CDE"/>
    <w:rsid w:val="006754D4"/>
    <w:rsid w:val="00675652"/>
    <w:rsid w:val="006758E5"/>
    <w:rsid w:val="00675A3D"/>
    <w:rsid w:val="00675ECB"/>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6244"/>
    <w:rsid w:val="00696326"/>
    <w:rsid w:val="0069681E"/>
    <w:rsid w:val="0069696B"/>
    <w:rsid w:val="006969D6"/>
    <w:rsid w:val="00696B6A"/>
    <w:rsid w:val="00696DD1"/>
    <w:rsid w:val="00696EDD"/>
    <w:rsid w:val="0069727E"/>
    <w:rsid w:val="00697409"/>
    <w:rsid w:val="0069755C"/>
    <w:rsid w:val="006979DC"/>
    <w:rsid w:val="00697C2C"/>
    <w:rsid w:val="00697E0B"/>
    <w:rsid w:val="00697F71"/>
    <w:rsid w:val="006A04D8"/>
    <w:rsid w:val="006A05EF"/>
    <w:rsid w:val="006A0942"/>
    <w:rsid w:val="006A0B21"/>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97"/>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4F42"/>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0FD"/>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08B"/>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014"/>
    <w:rsid w:val="006D31AF"/>
    <w:rsid w:val="006D31DD"/>
    <w:rsid w:val="006D3344"/>
    <w:rsid w:val="006D35B5"/>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08C"/>
    <w:rsid w:val="006E512D"/>
    <w:rsid w:val="006E5217"/>
    <w:rsid w:val="006E5477"/>
    <w:rsid w:val="006E554E"/>
    <w:rsid w:val="006E5AFE"/>
    <w:rsid w:val="006E5B96"/>
    <w:rsid w:val="006E67DB"/>
    <w:rsid w:val="006E696A"/>
    <w:rsid w:val="006E6C33"/>
    <w:rsid w:val="006E6F03"/>
    <w:rsid w:val="006E718D"/>
    <w:rsid w:val="006E71A8"/>
    <w:rsid w:val="006E7496"/>
    <w:rsid w:val="006E7646"/>
    <w:rsid w:val="006E7883"/>
    <w:rsid w:val="006E7969"/>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8E4"/>
    <w:rsid w:val="006F291E"/>
    <w:rsid w:val="006F299F"/>
    <w:rsid w:val="006F2AEC"/>
    <w:rsid w:val="006F2FFF"/>
    <w:rsid w:val="006F3052"/>
    <w:rsid w:val="006F314D"/>
    <w:rsid w:val="006F38F2"/>
    <w:rsid w:val="006F3B01"/>
    <w:rsid w:val="006F3C66"/>
    <w:rsid w:val="006F3CB1"/>
    <w:rsid w:val="006F4189"/>
    <w:rsid w:val="006F42E8"/>
    <w:rsid w:val="006F468E"/>
    <w:rsid w:val="006F557B"/>
    <w:rsid w:val="006F5674"/>
    <w:rsid w:val="006F5B41"/>
    <w:rsid w:val="006F6689"/>
    <w:rsid w:val="006F6740"/>
    <w:rsid w:val="006F6A47"/>
    <w:rsid w:val="006F6FEA"/>
    <w:rsid w:val="006F70E1"/>
    <w:rsid w:val="006F7427"/>
    <w:rsid w:val="006F746D"/>
    <w:rsid w:val="006F7A92"/>
    <w:rsid w:val="006F7E42"/>
    <w:rsid w:val="00700042"/>
    <w:rsid w:val="0070013F"/>
    <w:rsid w:val="0070023A"/>
    <w:rsid w:val="0070063F"/>
    <w:rsid w:val="00700784"/>
    <w:rsid w:val="0070078C"/>
    <w:rsid w:val="00700BF8"/>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78A"/>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672"/>
    <w:rsid w:val="0073171A"/>
    <w:rsid w:val="00731D75"/>
    <w:rsid w:val="00731EC7"/>
    <w:rsid w:val="00732418"/>
    <w:rsid w:val="00732587"/>
    <w:rsid w:val="007325D3"/>
    <w:rsid w:val="00732601"/>
    <w:rsid w:val="00732885"/>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B7"/>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9F9"/>
    <w:rsid w:val="007513B4"/>
    <w:rsid w:val="00751701"/>
    <w:rsid w:val="0075178A"/>
    <w:rsid w:val="00751F76"/>
    <w:rsid w:val="00752063"/>
    <w:rsid w:val="00752497"/>
    <w:rsid w:val="007524E2"/>
    <w:rsid w:val="00752FE7"/>
    <w:rsid w:val="0075305D"/>
    <w:rsid w:val="007538E8"/>
    <w:rsid w:val="00753D66"/>
    <w:rsid w:val="00753F01"/>
    <w:rsid w:val="0075412E"/>
    <w:rsid w:val="0075447C"/>
    <w:rsid w:val="00754747"/>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4A2"/>
    <w:rsid w:val="007628F2"/>
    <w:rsid w:val="00762924"/>
    <w:rsid w:val="0076295C"/>
    <w:rsid w:val="00762A95"/>
    <w:rsid w:val="00762FA7"/>
    <w:rsid w:val="00763049"/>
    <w:rsid w:val="00763055"/>
    <w:rsid w:val="00763344"/>
    <w:rsid w:val="00763432"/>
    <w:rsid w:val="00763448"/>
    <w:rsid w:val="007634C7"/>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700C8"/>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B46"/>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C8A"/>
    <w:rsid w:val="00792ECC"/>
    <w:rsid w:val="00793774"/>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FF4"/>
    <w:rsid w:val="007A4338"/>
    <w:rsid w:val="007A4617"/>
    <w:rsid w:val="007A4AF1"/>
    <w:rsid w:val="007A5288"/>
    <w:rsid w:val="007A5A4B"/>
    <w:rsid w:val="007A5C80"/>
    <w:rsid w:val="007A5E1B"/>
    <w:rsid w:val="007A5ED7"/>
    <w:rsid w:val="007A5F87"/>
    <w:rsid w:val="007A6053"/>
    <w:rsid w:val="007A618D"/>
    <w:rsid w:val="007A6256"/>
    <w:rsid w:val="007A6333"/>
    <w:rsid w:val="007A6477"/>
    <w:rsid w:val="007A650C"/>
    <w:rsid w:val="007A6589"/>
    <w:rsid w:val="007A6909"/>
    <w:rsid w:val="007A6A76"/>
    <w:rsid w:val="007A6D83"/>
    <w:rsid w:val="007A711E"/>
    <w:rsid w:val="007A7228"/>
    <w:rsid w:val="007A75A3"/>
    <w:rsid w:val="007A7AD5"/>
    <w:rsid w:val="007A7DB8"/>
    <w:rsid w:val="007A7DD9"/>
    <w:rsid w:val="007A7E07"/>
    <w:rsid w:val="007B0176"/>
    <w:rsid w:val="007B0253"/>
    <w:rsid w:val="007B0720"/>
    <w:rsid w:val="007B073B"/>
    <w:rsid w:val="007B09D2"/>
    <w:rsid w:val="007B0CB5"/>
    <w:rsid w:val="007B0F66"/>
    <w:rsid w:val="007B1061"/>
    <w:rsid w:val="007B1F9A"/>
    <w:rsid w:val="007B2074"/>
    <w:rsid w:val="007B2321"/>
    <w:rsid w:val="007B2638"/>
    <w:rsid w:val="007B2BB1"/>
    <w:rsid w:val="007B2C43"/>
    <w:rsid w:val="007B3476"/>
    <w:rsid w:val="007B448A"/>
    <w:rsid w:val="007B44DC"/>
    <w:rsid w:val="007B4543"/>
    <w:rsid w:val="007B4547"/>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D49"/>
    <w:rsid w:val="007C6D8A"/>
    <w:rsid w:val="007C6E75"/>
    <w:rsid w:val="007C6FFC"/>
    <w:rsid w:val="007C7578"/>
    <w:rsid w:val="007C777D"/>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214A"/>
    <w:rsid w:val="007D2259"/>
    <w:rsid w:val="007D2A9E"/>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398D"/>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1083"/>
    <w:rsid w:val="007F164C"/>
    <w:rsid w:val="007F18C0"/>
    <w:rsid w:val="007F1C9A"/>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604"/>
    <w:rsid w:val="007F7733"/>
    <w:rsid w:val="007F7864"/>
    <w:rsid w:val="007F795B"/>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1A86"/>
    <w:rsid w:val="00811CA6"/>
    <w:rsid w:val="00812027"/>
    <w:rsid w:val="008123D5"/>
    <w:rsid w:val="008124FE"/>
    <w:rsid w:val="008127B0"/>
    <w:rsid w:val="00812FE3"/>
    <w:rsid w:val="00813672"/>
    <w:rsid w:val="00813CE0"/>
    <w:rsid w:val="00813D2B"/>
    <w:rsid w:val="00814072"/>
    <w:rsid w:val="0081413B"/>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E98"/>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4B6"/>
    <w:rsid w:val="0082475B"/>
    <w:rsid w:val="008247A4"/>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639"/>
    <w:rsid w:val="00827A41"/>
    <w:rsid w:val="00827AF3"/>
    <w:rsid w:val="00830CAD"/>
    <w:rsid w:val="0083179C"/>
    <w:rsid w:val="00832142"/>
    <w:rsid w:val="00832757"/>
    <w:rsid w:val="00832C18"/>
    <w:rsid w:val="00832CAF"/>
    <w:rsid w:val="0083311A"/>
    <w:rsid w:val="0083372E"/>
    <w:rsid w:val="0083417A"/>
    <w:rsid w:val="008342B0"/>
    <w:rsid w:val="00834512"/>
    <w:rsid w:val="008349E7"/>
    <w:rsid w:val="00834FBF"/>
    <w:rsid w:val="0083502E"/>
    <w:rsid w:val="008350E9"/>
    <w:rsid w:val="00835AE4"/>
    <w:rsid w:val="00835B82"/>
    <w:rsid w:val="00835D16"/>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DB7"/>
    <w:rsid w:val="00843126"/>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B22"/>
    <w:rsid w:val="00851DA8"/>
    <w:rsid w:val="00852338"/>
    <w:rsid w:val="0085249E"/>
    <w:rsid w:val="00852AA6"/>
    <w:rsid w:val="00853154"/>
    <w:rsid w:val="00853C45"/>
    <w:rsid w:val="00854090"/>
    <w:rsid w:val="008540C8"/>
    <w:rsid w:val="0085412F"/>
    <w:rsid w:val="0085429E"/>
    <w:rsid w:val="00854983"/>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D14"/>
    <w:rsid w:val="008722B0"/>
    <w:rsid w:val="0087250F"/>
    <w:rsid w:val="00872C7C"/>
    <w:rsid w:val="00872C87"/>
    <w:rsid w:val="00872D63"/>
    <w:rsid w:val="00872F39"/>
    <w:rsid w:val="00873118"/>
    <w:rsid w:val="00873195"/>
    <w:rsid w:val="00873463"/>
    <w:rsid w:val="008734E7"/>
    <w:rsid w:val="0087378E"/>
    <w:rsid w:val="00873BF0"/>
    <w:rsid w:val="00873C85"/>
    <w:rsid w:val="00873C9C"/>
    <w:rsid w:val="008742CE"/>
    <w:rsid w:val="00874A6D"/>
    <w:rsid w:val="00874E33"/>
    <w:rsid w:val="00874FAC"/>
    <w:rsid w:val="0087504C"/>
    <w:rsid w:val="00875755"/>
    <w:rsid w:val="00875905"/>
    <w:rsid w:val="00875BC6"/>
    <w:rsid w:val="00875F79"/>
    <w:rsid w:val="00875FBD"/>
    <w:rsid w:val="00876A44"/>
    <w:rsid w:val="00876AC7"/>
    <w:rsid w:val="00876CB3"/>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9C4"/>
    <w:rsid w:val="00896B62"/>
    <w:rsid w:val="00896D10"/>
    <w:rsid w:val="00896D18"/>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B13"/>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D63"/>
    <w:rsid w:val="008A5E9C"/>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4BC"/>
    <w:rsid w:val="008B7533"/>
    <w:rsid w:val="008B7B24"/>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2805"/>
    <w:rsid w:val="008D29D7"/>
    <w:rsid w:val="008D3208"/>
    <w:rsid w:val="008D334F"/>
    <w:rsid w:val="008D38D8"/>
    <w:rsid w:val="008D399A"/>
    <w:rsid w:val="008D4318"/>
    <w:rsid w:val="008D453F"/>
    <w:rsid w:val="008D47A9"/>
    <w:rsid w:val="008D49A7"/>
    <w:rsid w:val="008D4B80"/>
    <w:rsid w:val="008D508F"/>
    <w:rsid w:val="008D538D"/>
    <w:rsid w:val="008D553A"/>
    <w:rsid w:val="008D5658"/>
    <w:rsid w:val="008D5879"/>
    <w:rsid w:val="008D592F"/>
    <w:rsid w:val="008D5998"/>
    <w:rsid w:val="008D5C73"/>
    <w:rsid w:val="008D5F3C"/>
    <w:rsid w:val="008D5FCD"/>
    <w:rsid w:val="008D6255"/>
    <w:rsid w:val="008D65B3"/>
    <w:rsid w:val="008D666F"/>
    <w:rsid w:val="008D6733"/>
    <w:rsid w:val="008D697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54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9C5"/>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D35"/>
    <w:rsid w:val="00904D3D"/>
    <w:rsid w:val="00904E71"/>
    <w:rsid w:val="00905436"/>
    <w:rsid w:val="0090591A"/>
    <w:rsid w:val="00905A06"/>
    <w:rsid w:val="00905CB3"/>
    <w:rsid w:val="00905F49"/>
    <w:rsid w:val="00906100"/>
    <w:rsid w:val="009064F9"/>
    <w:rsid w:val="009067B8"/>
    <w:rsid w:val="00906EED"/>
    <w:rsid w:val="00907071"/>
    <w:rsid w:val="0090713C"/>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CB4"/>
    <w:rsid w:val="0091610F"/>
    <w:rsid w:val="009161BA"/>
    <w:rsid w:val="009167E0"/>
    <w:rsid w:val="00916AB2"/>
    <w:rsid w:val="00917E7F"/>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49E2"/>
    <w:rsid w:val="0092507E"/>
    <w:rsid w:val="009250C2"/>
    <w:rsid w:val="00925267"/>
    <w:rsid w:val="0092570A"/>
    <w:rsid w:val="00925836"/>
    <w:rsid w:val="00925B66"/>
    <w:rsid w:val="00925CF6"/>
    <w:rsid w:val="00925DD1"/>
    <w:rsid w:val="00926035"/>
    <w:rsid w:val="0092606B"/>
    <w:rsid w:val="009260EC"/>
    <w:rsid w:val="00926264"/>
    <w:rsid w:val="00926595"/>
    <w:rsid w:val="0092698B"/>
    <w:rsid w:val="009269EB"/>
    <w:rsid w:val="0092745D"/>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1D8"/>
    <w:rsid w:val="00933276"/>
    <w:rsid w:val="00933D61"/>
    <w:rsid w:val="00933DE4"/>
    <w:rsid w:val="00934044"/>
    <w:rsid w:val="009340DA"/>
    <w:rsid w:val="009345CD"/>
    <w:rsid w:val="00934760"/>
    <w:rsid w:val="009349F4"/>
    <w:rsid w:val="00934AEC"/>
    <w:rsid w:val="00934FFD"/>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3F3E"/>
    <w:rsid w:val="00944202"/>
    <w:rsid w:val="00944335"/>
    <w:rsid w:val="009443A2"/>
    <w:rsid w:val="0094484A"/>
    <w:rsid w:val="00944AF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5F98"/>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809"/>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206"/>
    <w:rsid w:val="00984968"/>
    <w:rsid w:val="00984B76"/>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A0212"/>
    <w:rsid w:val="009A031F"/>
    <w:rsid w:val="009A0325"/>
    <w:rsid w:val="009A0874"/>
    <w:rsid w:val="009A0877"/>
    <w:rsid w:val="009A0946"/>
    <w:rsid w:val="009A0C1F"/>
    <w:rsid w:val="009A12A5"/>
    <w:rsid w:val="009A1DFF"/>
    <w:rsid w:val="009A1F78"/>
    <w:rsid w:val="009A2144"/>
    <w:rsid w:val="009A246A"/>
    <w:rsid w:val="009A267B"/>
    <w:rsid w:val="009A2D49"/>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84"/>
    <w:rsid w:val="009B0EC8"/>
    <w:rsid w:val="009B1823"/>
    <w:rsid w:val="009B1A14"/>
    <w:rsid w:val="009B1BD2"/>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6A59"/>
    <w:rsid w:val="009B70E9"/>
    <w:rsid w:val="009B72C2"/>
    <w:rsid w:val="009B7564"/>
    <w:rsid w:val="009B769D"/>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6768"/>
    <w:rsid w:val="009C6894"/>
    <w:rsid w:val="009C6B3B"/>
    <w:rsid w:val="009C6B7B"/>
    <w:rsid w:val="009C6E93"/>
    <w:rsid w:val="009C7183"/>
    <w:rsid w:val="009C73C4"/>
    <w:rsid w:val="009C7448"/>
    <w:rsid w:val="009C7CE4"/>
    <w:rsid w:val="009C7F47"/>
    <w:rsid w:val="009C7FB3"/>
    <w:rsid w:val="009D0361"/>
    <w:rsid w:val="009D0720"/>
    <w:rsid w:val="009D0748"/>
    <w:rsid w:val="009D082D"/>
    <w:rsid w:val="009D0BA9"/>
    <w:rsid w:val="009D0C8D"/>
    <w:rsid w:val="009D0DC6"/>
    <w:rsid w:val="009D1342"/>
    <w:rsid w:val="009D15EA"/>
    <w:rsid w:val="009D1B3E"/>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E04A9"/>
    <w:rsid w:val="009E04FB"/>
    <w:rsid w:val="009E0871"/>
    <w:rsid w:val="009E0948"/>
    <w:rsid w:val="009E0A63"/>
    <w:rsid w:val="009E0D63"/>
    <w:rsid w:val="009E1137"/>
    <w:rsid w:val="009E15DA"/>
    <w:rsid w:val="009E176B"/>
    <w:rsid w:val="009E1796"/>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0F12"/>
    <w:rsid w:val="009F16BC"/>
    <w:rsid w:val="009F187B"/>
    <w:rsid w:val="009F1933"/>
    <w:rsid w:val="009F1D19"/>
    <w:rsid w:val="009F2A94"/>
    <w:rsid w:val="009F2AAF"/>
    <w:rsid w:val="009F2B6E"/>
    <w:rsid w:val="009F2E7E"/>
    <w:rsid w:val="009F35A3"/>
    <w:rsid w:val="009F3A2F"/>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6E2"/>
    <w:rsid w:val="00A00944"/>
    <w:rsid w:val="00A00B60"/>
    <w:rsid w:val="00A00CBF"/>
    <w:rsid w:val="00A01006"/>
    <w:rsid w:val="00A020E1"/>
    <w:rsid w:val="00A023BF"/>
    <w:rsid w:val="00A02B26"/>
    <w:rsid w:val="00A02BEC"/>
    <w:rsid w:val="00A02C96"/>
    <w:rsid w:val="00A02D52"/>
    <w:rsid w:val="00A02FBC"/>
    <w:rsid w:val="00A03012"/>
    <w:rsid w:val="00A0325E"/>
    <w:rsid w:val="00A03A1D"/>
    <w:rsid w:val="00A03FDA"/>
    <w:rsid w:val="00A040D7"/>
    <w:rsid w:val="00A043B9"/>
    <w:rsid w:val="00A04541"/>
    <w:rsid w:val="00A047DB"/>
    <w:rsid w:val="00A04830"/>
    <w:rsid w:val="00A04A92"/>
    <w:rsid w:val="00A04DB3"/>
    <w:rsid w:val="00A04E65"/>
    <w:rsid w:val="00A05120"/>
    <w:rsid w:val="00A0559E"/>
    <w:rsid w:val="00A05A1F"/>
    <w:rsid w:val="00A05AA6"/>
    <w:rsid w:val="00A05BD0"/>
    <w:rsid w:val="00A05DFF"/>
    <w:rsid w:val="00A062E4"/>
    <w:rsid w:val="00A062EA"/>
    <w:rsid w:val="00A06384"/>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F1"/>
    <w:rsid w:val="00A145D0"/>
    <w:rsid w:val="00A14E45"/>
    <w:rsid w:val="00A1508D"/>
    <w:rsid w:val="00A150B7"/>
    <w:rsid w:val="00A15443"/>
    <w:rsid w:val="00A157EC"/>
    <w:rsid w:val="00A158D3"/>
    <w:rsid w:val="00A15B00"/>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7D"/>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3FAF"/>
    <w:rsid w:val="00A34685"/>
    <w:rsid w:val="00A3489E"/>
    <w:rsid w:val="00A34DA0"/>
    <w:rsid w:val="00A3582E"/>
    <w:rsid w:val="00A35A0B"/>
    <w:rsid w:val="00A35BD0"/>
    <w:rsid w:val="00A35FAC"/>
    <w:rsid w:val="00A362CB"/>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AE0"/>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FE"/>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EF1"/>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300"/>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E05"/>
    <w:rsid w:val="00AA0FC8"/>
    <w:rsid w:val="00AA1264"/>
    <w:rsid w:val="00AA158B"/>
    <w:rsid w:val="00AA1740"/>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215"/>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92E"/>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CB"/>
    <w:rsid w:val="00AD2D89"/>
    <w:rsid w:val="00AD2D96"/>
    <w:rsid w:val="00AD3042"/>
    <w:rsid w:val="00AD3047"/>
    <w:rsid w:val="00AD31A9"/>
    <w:rsid w:val="00AD32CD"/>
    <w:rsid w:val="00AD33C3"/>
    <w:rsid w:val="00AD34A1"/>
    <w:rsid w:val="00AD379F"/>
    <w:rsid w:val="00AD3935"/>
    <w:rsid w:val="00AD394D"/>
    <w:rsid w:val="00AD3BEC"/>
    <w:rsid w:val="00AD420A"/>
    <w:rsid w:val="00AD4221"/>
    <w:rsid w:val="00AD4487"/>
    <w:rsid w:val="00AD4597"/>
    <w:rsid w:val="00AD48F9"/>
    <w:rsid w:val="00AD4C34"/>
    <w:rsid w:val="00AD4CC6"/>
    <w:rsid w:val="00AD4EA7"/>
    <w:rsid w:val="00AD57E1"/>
    <w:rsid w:val="00AD5A93"/>
    <w:rsid w:val="00AD5F7C"/>
    <w:rsid w:val="00AD6980"/>
    <w:rsid w:val="00AD6C7F"/>
    <w:rsid w:val="00AD70C9"/>
    <w:rsid w:val="00AD732B"/>
    <w:rsid w:val="00AD75A6"/>
    <w:rsid w:val="00AD7927"/>
    <w:rsid w:val="00AD7A75"/>
    <w:rsid w:val="00AD7E17"/>
    <w:rsid w:val="00AE0160"/>
    <w:rsid w:val="00AE04AA"/>
    <w:rsid w:val="00AE094E"/>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7D"/>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CC6"/>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49D"/>
    <w:rsid w:val="00B025A9"/>
    <w:rsid w:val="00B02A4C"/>
    <w:rsid w:val="00B02AD0"/>
    <w:rsid w:val="00B03101"/>
    <w:rsid w:val="00B03352"/>
    <w:rsid w:val="00B039CE"/>
    <w:rsid w:val="00B03A93"/>
    <w:rsid w:val="00B03BB8"/>
    <w:rsid w:val="00B03BD3"/>
    <w:rsid w:val="00B03D26"/>
    <w:rsid w:val="00B04451"/>
    <w:rsid w:val="00B04AD7"/>
    <w:rsid w:val="00B04CCF"/>
    <w:rsid w:val="00B04D36"/>
    <w:rsid w:val="00B04F11"/>
    <w:rsid w:val="00B05292"/>
    <w:rsid w:val="00B0540A"/>
    <w:rsid w:val="00B05688"/>
    <w:rsid w:val="00B0588E"/>
    <w:rsid w:val="00B06771"/>
    <w:rsid w:val="00B06C77"/>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882"/>
    <w:rsid w:val="00B11C03"/>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BF6"/>
    <w:rsid w:val="00B22CE7"/>
    <w:rsid w:val="00B232CB"/>
    <w:rsid w:val="00B233A9"/>
    <w:rsid w:val="00B239CC"/>
    <w:rsid w:val="00B23C57"/>
    <w:rsid w:val="00B23CA0"/>
    <w:rsid w:val="00B23D1C"/>
    <w:rsid w:val="00B23E2E"/>
    <w:rsid w:val="00B24537"/>
    <w:rsid w:val="00B246D2"/>
    <w:rsid w:val="00B24CAF"/>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0F1E"/>
    <w:rsid w:val="00B3167B"/>
    <w:rsid w:val="00B317EB"/>
    <w:rsid w:val="00B31E5F"/>
    <w:rsid w:val="00B322A7"/>
    <w:rsid w:val="00B32607"/>
    <w:rsid w:val="00B326BE"/>
    <w:rsid w:val="00B32823"/>
    <w:rsid w:val="00B32F7F"/>
    <w:rsid w:val="00B33126"/>
    <w:rsid w:val="00B33452"/>
    <w:rsid w:val="00B338CE"/>
    <w:rsid w:val="00B3396B"/>
    <w:rsid w:val="00B33BEE"/>
    <w:rsid w:val="00B33F7C"/>
    <w:rsid w:val="00B34390"/>
    <w:rsid w:val="00B3442C"/>
    <w:rsid w:val="00B34559"/>
    <w:rsid w:val="00B346C4"/>
    <w:rsid w:val="00B34B2D"/>
    <w:rsid w:val="00B35353"/>
    <w:rsid w:val="00B3539A"/>
    <w:rsid w:val="00B35CB3"/>
    <w:rsid w:val="00B35F8E"/>
    <w:rsid w:val="00B3603B"/>
    <w:rsid w:val="00B360E2"/>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9E"/>
    <w:rsid w:val="00B437BD"/>
    <w:rsid w:val="00B43985"/>
    <w:rsid w:val="00B439FA"/>
    <w:rsid w:val="00B43CEC"/>
    <w:rsid w:val="00B43D4D"/>
    <w:rsid w:val="00B43E17"/>
    <w:rsid w:val="00B440CF"/>
    <w:rsid w:val="00B4418B"/>
    <w:rsid w:val="00B44342"/>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82F"/>
    <w:rsid w:val="00B51A40"/>
    <w:rsid w:val="00B5238F"/>
    <w:rsid w:val="00B52726"/>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85D"/>
    <w:rsid w:val="00B55ACA"/>
    <w:rsid w:val="00B55B89"/>
    <w:rsid w:val="00B561BD"/>
    <w:rsid w:val="00B561FA"/>
    <w:rsid w:val="00B566E0"/>
    <w:rsid w:val="00B5685D"/>
    <w:rsid w:val="00B56B1E"/>
    <w:rsid w:val="00B56BD7"/>
    <w:rsid w:val="00B56E91"/>
    <w:rsid w:val="00B56F22"/>
    <w:rsid w:val="00B570EC"/>
    <w:rsid w:val="00B5710A"/>
    <w:rsid w:val="00B574BA"/>
    <w:rsid w:val="00B57861"/>
    <w:rsid w:val="00B57DE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2"/>
    <w:rsid w:val="00B6515C"/>
    <w:rsid w:val="00B652B0"/>
    <w:rsid w:val="00B654CB"/>
    <w:rsid w:val="00B65771"/>
    <w:rsid w:val="00B65D2F"/>
    <w:rsid w:val="00B664EC"/>
    <w:rsid w:val="00B66801"/>
    <w:rsid w:val="00B668B4"/>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27"/>
    <w:rsid w:val="00B7273B"/>
    <w:rsid w:val="00B727B8"/>
    <w:rsid w:val="00B730B7"/>
    <w:rsid w:val="00B73453"/>
    <w:rsid w:val="00B7348E"/>
    <w:rsid w:val="00B737C7"/>
    <w:rsid w:val="00B73B22"/>
    <w:rsid w:val="00B73B89"/>
    <w:rsid w:val="00B73E00"/>
    <w:rsid w:val="00B73E31"/>
    <w:rsid w:val="00B73E82"/>
    <w:rsid w:val="00B74019"/>
    <w:rsid w:val="00B74A0D"/>
    <w:rsid w:val="00B74EC0"/>
    <w:rsid w:val="00B7500E"/>
    <w:rsid w:val="00B75542"/>
    <w:rsid w:val="00B75667"/>
    <w:rsid w:val="00B7573F"/>
    <w:rsid w:val="00B758FA"/>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DAC"/>
    <w:rsid w:val="00B83DF6"/>
    <w:rsid w:val="00B847EE"/>
    <w:rsid w:val="00B8489E"/>
    <w:rsid w:val="00B84BE8"/>
    <w:rsid w:val="00B84BFE"/>
    <w:rsid w:val="00B85076"/>
    <w:rsid w:val="00B852AE"/>
    <w:rsid w:val="00B855A8"/>
    <w:rsid w:val="00B85781"/>
    <w:rsid w:val="00B85837"/>
    <w:rsid w:val="00B85F67"/>
    <w:rsid w:val="00B862C5"/>
    <w:rsid w:val="00B86315"/>
    <w:rsid w:val="00B86557"/>
    <w:rsid w:val="00B86991"/>
    <w:rsid w:val="00B86D87"/>
    <w:rsid w:val="00B87324"/>
    <w:rsid w:val="00B87809"/>
    <w:rsid w:val="00B87C60"/>
    <w:rsid w:val="00B90165"/>
    <w:rsid w:val="00B9076E"/>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6E7"/>
    <w:rsid w:val="00B94759"/>
    <w:rsid w:val="00B94A8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A047F"/>
    <w:rsid w:val="00BA067F"/>
    <w:rsid w:val="00BA098E"/>
    <w:rsid w:val="00BA0B42"/>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2A9B"/>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C05EA"/>
    <w:rsid w:val="00BC0AE6"/>
    <w:rsid w:val="00BC1605"/>
    <w:rsid w:val="00BC16BF"/>
    <w:rsid w:val="00BC1B4B"/>
    <w:rsid w:val="00BC201A"/>
    <w:rsid w:val="00BC285D"/>
    <w:rsid w:val="00BC2BC7"/>
    <w:rsid w:val="00BC2DB4"/>
    <w:rsid w:val="00BC2F45"/>
    <w:rsid w:val="00BC344E"/>
    <w:rsid w:val="00BC38B8"/>
    <w:rsid w:val="00BC3CF8"/>
    <w:rsid w:val="00BC3DB1"/>
    <w:rsid w:val="00BC4B8A"/>
    <w:rsid w:val="00BC4B9C"/>
    <w:rsid w:val="00BC4E58"/>
    <w:rsid w:val="00BC5181"/>
    <w:rsid w:val="00BC52BA"/>
    <w:rsid w:val="00BC56C1"/>
    <w:rsid w:val="00BC5C66"/>
    <w:rsid w:val="00BC5CE2"/>
    <w:rsid w:val="00BC642E"/>
    <w:rsid w:val="00BC66C2"/>
    <w:rsid w:val="00BC6742"/>
    <w:rsid w:val="00BC71C5"/>
    <w:rsid w:val="00BC7307"/>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141"/>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6B4"/>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C7E"/>
    <w:rsid w:val="00BE5CD9"/>
    <w:rsid w:val="00BE620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F8C"/>
    <w:rsid w:val="00C076D3"/>
    <w:rsid w:val="00C07A6C"/>
    <w:rsid w:val="00C07A84"/>
    <w:rsid w:val="00C07AE3"/>
    <w:rsid w:val="00C07AE4"/>
    <w:rsid w:val="00C07AE7"/>
    <w:rsid w:val="00C07C5C"/>
    <w:rsid w:val="00C104CE"/>
    <w:rsid w:val="00C10599"/>
    <w:rsid w:val="00C106AF"/>
    <w:rsid w:val="00C1078B"/>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CAE"/>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1DE4"/>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59AA"/>
    <w:rsid w:val="00C26871"/>
    <w:rsid w:val="00C2695A"/>
    <w:rsid w:val="00C26EB2"/>
    <w:rsid w:val="00C2708A"/>
    <w:rsid w:val="00C27156"/>
    <w:rsid w:val="00C274BE"/>
    <w:rsid w:val="00C275D9"/>
    <w:rsid w:val="00C2769D"/>
    <w:rsid w:val="00C27CD4"/>
    <w:rsid w:val="00C27E49"/>
    <w:rsid w:val="00C304FD"/>
    <w:rsid w:val="00C307FA"/>
    <w:rsid w:val="00C3084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A83"/>
    <w:rsid w:val="00C41E0C"/>
    <w:rsid w:val="00C41E8D"/>
    <w:rsid w:val="00C42013"/>
    <w:rsid w:val="00C42130"/>
    <w:rsid w:val="00C42784"/>
    <w:rsid w:val="00C429E1"/>
    <w:rsid w:val="00C42F8C"/>
    <w:rsid w:val="00C439F0"/>
    <w:rsid w:val="00C43C3F"/>
    <w:rsid w:val="00C43CE7"/>
    <w:rsid w:val="00C44189"/>
    <w:rsid w:val="00C44618"/>
    <w:rsid w:val="00C447FB"/>
    <w:rsid w:val="00C44F96"/>
    <w:rsid w:val="00C44FF2"/>
    <w:rsid w:val="00C455FA"/>
    <w:rsid w:val="00C4587D"/>
    <w:rsid w:val="00C45C66"/>
    <w:rsid w:val="00C45F39"/>
    <w:rsid w:val="00C4683F"/>
    <w:rsid w:val="00C470AA"/>
    <w:rsid w:val="00C47AE8"/>
    <w:rsid w:val="00C47B93"/>
    <w:rsid w:val="00C47B9B"/>
    <w:rsid w:val="00C47BDE"/>
    <w:rsid w:val="00C47CAC"/>
    <w:rsid w:val="00C47EC4"/>
    <w:rsid w:val="00C505D3"/>
    <w:rsid w:val="00C506A8"/>
    <w:rsid w:val="00C50728"/>
    <w:rsid w:val="00C508B7"/>
    <w:rsid w:val="00C509D3"/>
    <w:rsid w:val="00C51696"/>
    <w:rsid w:val="00C5193F"/>
    <w:rsid w:val="00C51D11"/>
    <w:rsid w:val="00C51D30"/>
    <w:rsid w:val="00C51F21"/>
    <w:rsid w:val="00C521CD"/>
    <w:rsid w:val="00C5257E"/>
    <w:rsid w:val="00C52E47"/>
    <w:rsid w:val="00C531B4"/>
    <w:rsid w:val="00C532F9"/>
    <w:rsid w:val="00C53E22"/>
    <w:rsid w:val="00C54C14"/>
    <w:rsid w:val="00C54C62"/>
    <w:rsid w:val="00C54CBD"/>
    <w:rsid w:val="00C54CDD"/>
    <w:rsid w:val="00C5542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997"/>
    <w:rsid w:val="00C62A3E"/>
    <w:rsid w:val="00C63152"/>
    <w:rsid w:val="00C633AB"/>
    <w:rsid w:val="00C6343A"/>
    <w:rsid w:val="00C636B0"/>
    <w:rsid w:val="00C6407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0DD"/>
    <w:rsid w:val="00C755E8"/>
    <w:rsid w:val="00C756A4"/>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0E0"/>
    <w:rsid w:val="00C84231"/>
    <w:rsid w:val="00C847C8"/>
    <w:rsid w:val="00C84A3B"/>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7AB"/>
    <w:rsid w:val="00C92C2A"/>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6E1"/>
    <w:rsid w:val="00CA18D2"/>
    <w:rsid w:val="00CA2480"/>
    <w:rsid w:val="00CA267C"/>
    <w:rsid w:val="00CA2919"/>
    <w:rsid w:val="00CA2C56"/>
    <w:rsid w:val="00CA2ED2"/>
    <w:rsid w:val="00CA342B"/>
    <w:rsid w:val="00CA35F0"/>
    <w:rsid w:val="00CA3E24"/>
    <w:rsid w:val="00CA41D8"/>
    <w:rsid w:val="00CA4572"/>
    <w:rsid w:val="00CA49C0"/>
    <w:rsid w:val="00CA4A24"/>
    <w:rsid w:val="00CA4A3F"/>
    <w:rsid w:val="00CA4C14"/>
    <w:rsid w:val="00CA4E07"/>
    <w:rsid w:val="00CA4F58"/>
    <w:rsid w:val="00CA4FC2"/>
    <w:rsid w:val="00CA51A0"/>
    <w:rsid w:val="00CA5623"/>
    <w:rsid w:val="00CA57E3"/>
    <w:rsid w:val="00CA5DA3"/>
    <w:rsid w:val="00CA6156"/>
    <w:rsid w:val="00CA6164"/>
    <w:rsid w:val="00CA6BDF"/>
    <w:rsid w:val="00CA7239"/>
    <w:rsid w:val="00CA7E66"/>
    <w:rsid w:val="00CA7F17"/>
    <w:rsid w:val="00CB00AB"/>
    <w:rsid w:val="00CB010F"/>
    <w:rsid w:val="00CB01BC"/>
    <w:rsid w:val="00CB03CF"/>
    <w:rsid w:val="00CB047F"/>
    <w:rsid w:val="00CB04F4"/>
    <w:rsid w:val="00CB0576"/>
    <w:rsid w:val="00CB11BD"/>
    <w:rsid w:val="00CB1368"/>
    <w:rsid w:val="00CB167F"/>
    <w:rsid w:val="00CB1720"/>
    <w:rsid w:val="00CB1C10"/>
    <w:rsid w:val="00CB1E9F"/>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906"/>
    <w:rsid w:val="00CB5DC5"/>
    <w:rsid w:val="00CB6343"/>
    <w:rsid w:val="00CB6517"/>
    <w:rsid w:val="00CB668B"/>
    <w:rsid w:val="00CB66BF"/>
    <w:rsid w:val="00CB67DB"/>
    <w:rsid w:val="00CB6F41"/>
    <w:rsid w:val="00CB71E6"/>
    <w:rsid w:val="00CB7648"/>
    <w:rsid w:val="00CB79A4"/>
    <w:rsid w:val="00CB7B6B"/>
    <w:rsid w:val="00CB7F5F"/>
    <w:rsid w:val="00CC00B7"/>
    <w:rsid w:val="00CC0304"/>
    <w:rsid w:val="00CC034B"/>
    <w:rsid w:val="00CC07B6"/>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0D2"/>
    <w:rsid w:val="00CC4365"/>
    <w:rsid w:val="00CC4C5E"/>
    <w:rsid w:val="00CC4CD7"/>
    <w:rsid w:val="00CC4EB8"/>
    <w:rsid w:val="00CC4EF6"/>
    <w:rsid w:val="00CC4F58"/>
    <w:rsid w:val="00CC4F5B"/>
    <w:rsid w:val="00CC57AE"/>
    <w:rsid w:val="00CC5915"/>
    <w:rsid w:val="00CC5A8E"/>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0AE"/>
    <w:rsid w:val="00CD21B4"/>
    <w:rsid w:val="00CD2585"/>
    <w:rsid w:val="00CD283A"/>
    <w:rsid w:val="00CD309B"/>
    <w:rsid w:val="00CD3122"/>
    <w:rsid w:val="00CD325D"/>
    <w:rsid w:val="00CD334A"/>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F2"/>
    <w:rsid w:val="00CE0CBF"/>
    <w:rsid w:val="00CE0F12"/>
    <w:rsid w:val="00CE112E"/>
    <w:rsid w:val="00CE1225"/>
    <w:rsid w:val="00CE132D"/>
    <w:rsid w:val="00CE143E"/>
    <w:rsid w:val="00CE14A0"/>
    <w:rsid w:val="00CE1512"/>
    <w:rsid w:val="00CE19F2"/>
    <w:rsid w:val="00CE253D"/>
    <w:rsid w:val="00CE2858"/>
    <w:rsid w:val="00CE2992"/>
    <w:rsid w:val="00CE3180"/>
    <w:rsid w:val="00CE3257"/>
    <w:rsid w:val="00CE38AA"/>
    <w:rsid w:val="00CE3B81"/>
    <w:rsid w:val="00CE3CDC"/>
    <w:rsid w:val="00CE3D16"/>
    <w:rsid w:val="00CE3D41"/>
    <w:rsid w:val="00CE3FBA"/>
    <w:rsid w:val="00CE517F"/>
    <w:rsid w:val="00CE525D"/>
    <w:rsid w:val="00CE5386"/>
    <w:rsid w:val="00CE53A7"/>
    <w:rsid w:val="00CE5854"/>
    <w:rsid w:val="00CE5E50"/>
    <w:rsid w:val="00CE630B"/>
    <w:rsid w:val="00CE69F3"/>
    <w:rsid w:val="00CE6AD5"/>
    <w:rsid w:val="00CE6E24"/>
    <w:rsid w:val="00CE6FFB"/>
    <w:rsid w:val="00CE71F8"/>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F02"/>
    <w:rsid w:val="00CF4F88"/>
    <w:rsid w:val="00CF5A64"/>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535"/>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647"/>
    <w:rsid w:val="00D05689"/>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7550"/>
    <w:rsid w:val="00D17869"/>
    <w:rsid w:val="00D1792B"/>
    <w:rsid w:val="00D17F37"/>
    <w:rsid w:val="00D17FDC"/>
    <w:rsid w:val="00D2016A"/>
    <w:rsid w:val="00D202D3"/>
    <w:rsid w:val="00D20438"/>
    <w:rsid w:val="00D2166C"/>
    <w:rsid w:val="00D2171B"/>
    <w:rsid w:val="00D217CE"/>
    <w:rsid w:val="00D21A77"/>
    <w:rsid w:val="00D21D8E"/>
    <w:rsid w:val="00D21DDB"/>
    <w:rsid w:val="00D21E67"/>
    <w:rsid w:val="00D22148"/>
    <w:rsid w:val="00D22406"/>
    <w:rsid w:val="00D229A3"/>
    <w:rsid w:val="00D22A24"/>
    <w:rsid w:val="00D22D40"/>
    <w:rsid w:val="00D232E5"/>
    <w:rsid w:val="00D2348D"/>
    <w:rsid w:val="00D23556"/>
    <w:rsid w:val="00D239AD"/>
    <w:rsid w:val="00D239F9"/>
    <w:rsid w:val="00D23A1F"/>
    <w:rsid w:val="00D23B89"/>
    <w:rsid w:val="00D23BE2"/>
    <w:rsid w:val="00D23CE2"/>
    <w:rsid w:val="00D244D5"/>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23D"/>
    <w:rsid w:val="00D344C9"/>
    <w:rsid w:val="00D34876"/>
    <w:rsid w:val="00D34965"/>
    <w:rsid w:val="00D35226"/>
    <w:rsid w:val="00D358B2"/>
    <w:rsid w:val="00D359BB"/>
    <w:rsid w:val="00D35BF5"/>
    <w:rsid w:val="00D3609F"/>
    <w:rsid w:val="00D3610A"/>
    <w:rsid w:val="00D366C8"/>
    <w:rsid w:val="00D368C6"/>
    <w:rsid w:val="00D369DF"/>
    <w:rsid w:val="00D36C8E"/>
    <w:rsid w:val="00D36D5A"/>
    <w:rsid w:val="00D37A26"/>
    <w:rsid w:val="00D37C2D"/>
    <w:rsid w:val="00D37F6A"/>
    <w:rsid w:val="00D40109"/>
    <w:rsid w:val="00D403C6"/>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3FA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083"/>
    <w:rsid w:val="00D512D1"/>
    <w:rsid w:val="00D513F0"/>
    <w:rsid w:val="00D5144F"/>
    <w:rsid w:val="00D51565"/>
    <w:rsid w:val="00D51AAF"/>
    <w:rsid w:val="00D51DB2"/>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6330"/>
    <w:rsid w:val="00D563C2"/>
    <w:rsid w:val="00D56587"/>
    <w:rsid w:val="00D56810"/>
    <w:rsid w:val="00D56C31"/>
    <w:rsid w:val="00D56D65"/>
    <w:rsid w:val="00D57012"/>
    <w:rsid w:val="00D5728E"/>
    <w:rsid w:val="00D572B2"/>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38F"/>
    <w:rsid w:val="00D716A9"/>
    <w:rsid w:val="00D71707"/>
    <w:rsid w:val="00D717F4"/>
    <w:rsid w:val="00D71BD5"/>
    <w:rsid w:val="00D72265"/>
    <w:rsid w:val="00D72334"/>
    <w:rsid w:val="00D72633"/>
    <w:rsid w:val="00D72BDC"/>
    <w:rsid w:val="00D73118"/>
    <w:rsid w:val="00D73347"/>
    <w:rsid w:val="00D7364D"/>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666C"/>
    <w:rsid w:val="00D86ACF"/>
    <w:rsid w:val="00D86B37"/>
    <w:rsid w:val="00D86EF6"/>
    <w:rsid w:val="00D87154"/>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F45"/>
    <w:rsid w:val="00D96496"/>
    <w:rsid w:val="00D96883"/>
    <w:rsid w:val="00D96AD5"/>
    <w:rsid w:val="00D96C9B"/>
    <w:rsid w:val="00D96D54"/>
    <w:rsid w:val="00D96FCE"/>
    <w:rsid w:val="00D971C6"/>
    <w:rsid w:val="00D97514"/>
    <w:rsid w:val="00D9793D"/>
    <w:rsid w:val="00D97C59"/>
    <w:rsid w:val="00D97D08"/>
    <w:rsid w:val="00D97D27"/>
    <w:rsid w:val="00D97E86"/>
    <w:rsid w:val="00DA000D"/>
    <w:rsid w:val="00DA015E"/>
    <w:rsid w:val="00DA02EC"/>
    <w:rsid w:val="00DA0FC0"/>
    <w:rsid w:val="00DA1094"/>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81C"/>
    <w:rsid w:val="00DA5CA9"/>
    <w:rsid w:val="00DA5D63"/>
    <w:rsid w:val="00DA5E41"/>
    <w:rsid w:val="00DA5E7E"/>
    <w:rsid w:val="00DA61A7"/>
    <w:rsid w:val="00DA632E"/>
    <w:rsid w:val="00DA6518"/>
    <w:rsid w:val="00DA6FAE"/>
    <w:rsid w:val="00DA7018"/>
    <w:rsid w:val="00DA714A"/>
    <w:rsid w:val="00DA71AF"/>
    <w:rsid w:val="00DA727D"/>
    <w:rsid w:val="00DA7A85"/>
    <w:rsid w:val="00DA7BC7"/>
    <w:rsid w:val="00DA7E4C"/>
    <w:rsid w:val="00DA7EC1"/>
    <w:rsid w:val="00DB01E8"/>
    <w:rsid w:val="00DB0564"/>
    <w:rsid w:val="00DB0D5D"/>
    <w:rsid w:val="00DB118D"/>
    <w:rsid w:val="00DB13D7"/>
    <w:rsid w:val="00DB1539"/>
    <w:rsid w:val="00DB1F98"/>
    <w:rsid w:val="00DB2557"/>
    <w:rsid w:val="00DB270B"/>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FDF"/>
    <w:rsid w:val="00DB70B3"/>
    <w:rsid w:val="00DB749A"/>
    <w:rsid w:val="00DB78FA"/>
    <w:rsid w:val="00DB7E00"/>
    <w:rsid w:val="00DB7E8C"/>
    <w:rsid w:val="00DC0B50"/>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5FAB"/>
    <w:rsid w:val="00DC6035"/>
    <w:rsid w:val="00DC63B2"/>
    <w:rsid w:val="00DC65D8"/>
    <w:rsid w:val="00DC6870"/>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8E6"/>
    <w:rsid w:val="00DD49D3"/>
    <w:rsid w:val="00DD4A2A"/>
    <w:rsid w:val="00DD51CE"/>
    <w:rsid w:val="00DD5439"/>
    <w:rsid w:val="00DD59AB"/>
    <w:rsid w:val="00DD5E0E"/>
    <w:rsid w:val="00DD5FFE"/>
    <w:rsid w:val="00DD6396"/>
    <w:rsid w:val="00DD6A0E"/>
    <w:rsid w:val="00DD6C70"/>
    <w:rsid w:val="00DD6DA2"/>
    <w:rsid w:val="00DD700A"/>
    <w:rsid w:val="00DD761C"/>
    <w:rsid w:val="00DD7A0C"/>
    <w:rsid w:val="00DE0171"/>
    <w:rsid w:val="00DE0333"/>
    <w:rsid w:val="00DE0450"/>
    <w:rsid w:val="00DE0558"/>
    <w:rsid w:val="00DE067E"/>
    <w:rsid w:val="00DE088E"/>
    <w:rsid w:val="00DE1011"/>
    <w:rsid w:val="00DE128B"/>
    <w:rsid w:val="00DE14DB"/>
    <w:rsid w:val="00DE1799"/>
    <w:rsid w:val="00DE1E4F"/>
    <w:rsid w:val="00DE21CF"/>
    <w:rsid w:val="00DE26C2"/>
    <w:rsid w:val="00DE279F"/>
    <w:rsid w:val="00DE2D4B"/>
    <w:rsid w:val="00DE31DC"/>
    <w:rsid w:val="00DE3258"/>
    <w:rsid w:val="00DE36D0"/>
    <w:rsid w:val="00DE3E7C"/>
    <w:rsid w:val="00DE4507"/>
    <w:rsid w:val="00DE464E"/>
    <w:rsid w:val="00DE4664"/>
    <w:rsid w:val="00DE4811"/>
    <w:rsid w:val="00DE4B0C"/>
    <w:rsid w:val="00DE4E2A"/>
    <w:rsid w:val="00DE5036"/>
    <w:rsid w:val="00DE5713"/>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6E9"/>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72FE"/>
    <w:rsid w:val="00E30049"/>
    <w:rsid w:val="00E30063"/>
    <w:rsid w:val="00E30517"/>
    <w:rsid w:val="00E3070A"/>
    <w:rsid w:val="00E30A39"/>
    <w:rsid w:val="00E30A72"/>
    <w:rsid w:val="00E30B9D"/>
    <w:rsid w:val="00E30BC5"/>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7BF"/>
    <w:rsid w:val="00E37897"/>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9FF"/>
    <w:rsid w:val="00E43F1E"/>
    <w:rsid w:val="00E441D5"/>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514"/>
    <w:rsid w:val="00E508D6"/>
    <w:rsid w:val="00E50DDF"/>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D33"/>
    <w:rsid w:val="00E564C1"/>
    <w:rsid w:val="00E56AF0"/>
    <w:rsid w:val="00E56D97"/>
    <w:rsid w:val="00E56E3C"/>
    <w:rsid w:val="00E56F3C"/>
    <w:rsid w:val="00E56F64"/>
    <w:rsid w:val="00E5711F"/>
    <w:rsid w:val="00E6000E"/>
    <w:rsid w:val="00E60050"/>
    <w:rsid w:val="00E6014B"/>
    <w:rsid w:val="00E602C9"/>
    <w:rsid w:val="00E608B7"/>
    <w:rsid w:val="00E608E1"/>
    <w:rsid w:val="00E609C5"/>
    <w:rsid w:val="00E60D63"/>
    <w:rsid w:val="00E60E12"/>
    <w:rsid w:val="00E60F80"/>
    <w:rsid w:val="00E6134E"/>
    <w:rsid w:val="00E613CE"/>
    <w:rsid w:val="00E61909"/>
    <w:rsid w:val="00E61A55"/>
    <w:rsid w:val="00E61DAC"/>
    <w:rsid w:val="00E61F86"/>
    <w:rsid w:val="00E61FB8"/>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1CA"/>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572"/>
    <w:rsid w:val="00E7381E"/>
    <w:rsid w:val="00E739A7"/>
    <w:rsid w:val="00E73E01"/>
    <w:rsid w:val="00E7449A"/>
    <w:rsid w:val="00E74B5A"/>
    <w:rsid w:val="00E7524F"/>
    <w:rsid w:val="00E7556D"/>
    <w:rsid w:val="00E755D3"/>
    <w:rsid w:val="00E75693"/>
    <w:rsid w:val="00E756FB"/>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BF7"/>
    <w:rsid w:val="00E86C0C"/>
    <w:rsid w:val="00E86F70"/>
    <w:rsid w:val="00E87182"/>
    <w:rsid w:val="00E87404"/>
    <w:rsid w:val="00E875C5"/>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54"/>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93A"/>
    <w:rsid w:val="00EA1B4A"/>
    <w:rsid w:val="00EA1CC1"/>
    <w:rsid w:val="00EA1FCD"/>
    <w:rsid w:val="00EA2271"/>
    <w:rsid w:val="00EA2585"/>
    <w:rsid w:val="00EA2598"/>
    <w:rsid w:val="00EA26F1"/>
    <w:rsid w:val="00EA2730"/>
    <w:rsid w:val="00EA3641"/>
    <w:rsid w:val="00EA3674"/>
    <w:rsid w:val="00EA36FD"/>
    <w:rsid w:val="00EA3D56"/>
    <w:rsid w:val="00EA3D67"/>
    <w:rsid w:val="00EA3DB9"/>
    <w:rsid w:val="00EA3EAA"/>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14F"/>
    <w:rsid w:val="00EC183D"/>
    <w:rsid w:val="00EC1D6A"/>
    <w:rsid w:val="00EC1D83"/>
    <w:rsid w:val="00EC1FE9"/>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0FE3"/>
    <w:rsid w:val="00ED116E"/>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62B4"/>
    <w:rsid w:val="00EE636D"/>
    <w:rsid w:val="00EE66B1"/>
    <w:rsid w:val="00EE69BA"/>
    <w:rsid w:val="00EE6A30"/>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078"/>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9D"/>
    <w:rsid w:val="00F00FF1"/>
    <w:rsid w:val="00F0109A"/>
    <w:rsid w:val="00F01571"/>
    <w:rsid w:val="00F0197D"/>
    <w:rsid w:val="00F01A58"/>
    <w:rsid w:val="00F021B1"/>
    <w:rsid w:val="00F02223"/>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187"/>
    <w:rsid w:val="00F07A95"/>
    <w:rsid w:val="00F07D29"/>
    <w:rsid w:val="00F10437"/>
    <w:rsid w:val="00F10465"/>
    <w:rsid w:val="00F10581"/>
    <w:rsid w:val="00F10864"/>
    <w:rsid w:val="00F108E6"/>
    <w:rsid w:val="00F10E93"/>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E3F"/>
    <w:rsid w:val="00F14FB4"/>
    <w:rsid w:val="00F1528A"/>
    <w:rsid w:val="00F15804"/>
    <w:rsid w:val="00F158C9"/>
    <w:rsid w:val="00F164A1"/>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029"/>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37DF0"/>
    <w:rsid w:val="00F4035D"/>
    <w:rsid w:val="00F41D1F"/>
    <w:rsid w:val="00F42910"/>
    <w:rsid w:val="00F42C2B"/>
    <w:rsid w:val="00F44833"/>
    <w:rsid w:val="00F451D4"/>
    <w:rsid w:val="00F451D6"/>
    <w:rsid w:val="00F45B82"/>
    <w:rsid w:val="00F4619F"/>
    <w:rsid w:val="00F46479"/>
    <w:rsid w:val="00F46694"/>
    <w:rsid w:val="00F46772"/>
    <w:rsid w:val="00F467B0"/>
    <w:rsid w:val="00F4683A"/>
    <w:rsid w:val="00F46E40"/>
    <w:rsid w:val="00F46F8B"/>
    <w:rsid w:val="00F47132"/>
    <w:rsid w:val="00F47728"/>
    <w:rsid w:val="00F47AF4"/>
    <w:rsid w:val="00F47AFE"/>
    <w:rsid w:val="00F47CBA"/>
    <w:rsid w:val="00F47CF5"/>
    <w:rsid w:val="00F47DE2"/>
    <w:rsid w:val="00F50020"/>
    <w:rsid w:val="00F50442"/>
    <w:rsid w:val="00F50671"/>
    <w:rsid w:val="00F506F6"/>
    <w:rsid w:val="00F50849"/>
    <w:rsid w:val="00F512BF"/>
    <w:rsid w:val="00F51345"/>
    <w:rsid w:val="00F513BA"/>
    <w:rsid w:val="00F51447"/>
    <w:rsid w:val="00F514EF"/>
    <w:rsid w:val="00F516F4"/>
    <w:rsid w:val="00F517EA"/>
    <w:rsid w:val="00F517FC"/>
    <w:rsid w:val="00F52037"/>
    <w:rsid w:val="00F52177"/>
    <w:rsid w:val="00F5234E"/>
    <w:rsid w:val="00F52603"/>
    <w:rsid w:val="00F52756"/>
    <w:rsid w:val="00F528A1"/>
    <w:rsid w:val="00F52A47"/>
    <w:rsid w:val="00F52A4B"/>
    <w:rsid w:val="00F52BB5"/>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B9D"/>
    <w:rsid w:val="00F65E8A"/>
    <w:rsid w:val="00F65E91"/>
    <w:rsid w:val="00F660B8"/>
    <w:rsid w:val="00F6617D"/>
    <w:rsid w:val="00F66596"/>
    <w:rsid w:val="00F66709"/>
    <w:rsid w:val="00F669E3"/>
    <w:rsid w:val="00F66AF7"/>
    <w:rsid w:val="00F672EB"/>
    <w:rsid w:val="00F674DE"/>
    <w:rsid w:val="00F6753C"/>
    <w:rsid w:val="00F67906"/>
    <w:rsid w:val="00F67A85"/>
    <w:rsid w:val="00F67CAB"/>
    <w:rsid w:val="00F67D0D"/>
    <w:rsid w:val="00F701F3"/>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7B7"/>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BC"/>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2DD"/>
    <w:rsid w:val="00FB22E5"/>
    <w:rsid w:val="00FB25A7"/>
    <w:rsid w:val="00FB2864"/>
    <w:rsid w:val="00FB2CEB"/>
    <w:rsid w:val="00FB2F94"/>
    <w:rsid w:val="00FB2FAB"/>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146"/>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235B"/>
    <w:rsid w:val="00FD2373"/>
    <w:rsid w:val="00FD2804"/>
    <w:rsid w:val="00FD282A"/>
    <w:rsid w:val="00FD2A71"/>
    <w:rsid w:val="00FD3124"/>
    <w:rsid w:val="00FD3905"/>
    <w:rsid w:val="00FD4CC0"/>
    <w:rsid w:val="00FD4DCA"/>
    <w:rsid w:val="00FD4F44"/>
    <w:rsid w:val="00FD53A8"/>
    <w:rsid w:val="00FD55E1"/>
    <w:rsid w:val="00FD5618"/>
    <w:rsid w:val="00FD5999"/>
    <w:rsid w:val="00FD6318"/>
    <w:rsid w:val="00FD6358"/>
    <w:rsid w:val="00FD6A3D"/>
    <w:rsid w:val="00FD6C9F"/>
    <w:rsid w:val="00FD6D13"/>
    <w:rsid w:val="00FD6F26"/>
    <w:rsid w:val="00FD6F9D"/>
    <w:rsid w:val="00FD70C4"/>
    <w:rsid w:val="00FD72D9"/>
    <w:rsid w:val="00FD73AE"/>
    <w:rsid w:val="00FD750B"/>
    <w:rsid w:val="00FD7D6B"/>
    <w:rsid w:val="00FE00DC"/>
    <w:rsid w:val="00FE0477"/>
    <w:rsid w:val="00FE0657"/>
    <w:rsid w:val="00FE15F5"/>
    <w:rsid w:val="00FE1728"/>
    <w:rsid w:val="00FE1757"/>
    <w:rsid w:val="00FE1FD7"/>
    <w:rsid w:val="00FE2166"/>
    <w:rsid w:val="00FE216E"/>
    <w:rsid w:val="00FE22FE"/>
    <w:rsid w:val="00FE2A81"/>
    <w:rsid w:val="00FE2B7B"/>
    <w:rsid w:val="00FE3035"/>
    <w:rsid w:val="00FE3100"/>
    <w:rsid w:val="00FE333B"/>
    <w:rsid w:val="00FE3768"/>
    <w:rsid w:val="00FE38E5"/>
    <w:rsid w:val="00FE3BC4"/>
    <w:rsid w:val="00FE3D47"/>
    <w:rsid w:val="00FE42C4"/>
    <w:rsid w:val="00FE47B0"/>
    <w:rsid w:val="00FE4C4A"/>
    <w:rsid w:val="00FE4F70"/>
    <w:rsid w:val="00FE5172"/>
    <w:rsid w:val="00FE5236"/>
    <w:rsid w:val="00FE5977"/>
    <w:rsid w:val="00FE5CB2"/>
    <w:rsid w:val="00FE65DB"/>
    <w:rsid w:val="00FE6918"/>
    <w:rsid w:val="00FE6DEC"/>
    <w:rsid w:val="00FE74E2"/>
    <w:rsid w:val="00FE74FC"/>
    <w:rsid w:val="00FE761D"/>
    <w:rsid w:val="00FE76FA"/>
    <w:rsid w:val="00FE7719"/>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98A"/>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1255091408">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753546772">
          <w:marLeft w:val="806"/>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923412323">
          <w:marLeft w:val="274"/>
          <w:marRight w:val="0"/>
          <w:marTop w:val="240"/>
          <w:marBottom w:val="0"/>
          <w:divBdr>
            <w:top w:val="none" w:sz="0" w:space="0" w:color="auto"/>
            <w:left w:val="none" w:sz="0" w:space="0" w:color="auto"/>
            <w:bottom w:val="none" w:sz="0" w:space="0" w:color="auto"/>
            <w:right w:val="none" w:sz="0" w:space="0" w:color="auto"/>
          </w:divBdr>
        </w:div>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 w:id="1156070446">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955647478">
          <w:marLeft w:val="274"/>
          <w:marRight w:val="0"/>
          <w:marTop w:val="24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 w:id="326326843">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1757557044">
          <w:marLeft w:val="274"/>
          <w:marRight w:val="0"/>
          <w:marTop w:val="240"/>
          <w:marBottom w:val="0"/>
          <w:divBdr>
            <w:top w:val="none" w:sz="0" w:space="0" w:color="auto"/>
            <w:left w:val="none" w:sz="0" w:space="0" w:color="auto"/>
            <w:bottom w:val="none" w:sz="0" w:space="0" w:color="auto"/>
            <w:right w:val="none" w:sz="0" w:space="0" w:color="auto"/>
          </w:divBdr>
        </w:div>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1966227579">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839781633">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019308575">
          <w:marLeft w:val="44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22633679">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1928803881">
          <w:marLeft w:val="274"/>
          <w:marRight w:val="0"/>
          <w:marTop w:val="24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390083941">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985352837">
          <w:marLeft w:val="533"/>
          <w:marRight w:val="0"/>
          <w:marTop w:val="0"/>
          <w:marBottom w:val="0"/>
          <w:divBdr>
            <w:top w:val="none" w:sz="0" w:space="0" w:color="auto"/>
            <w:left w:val="none" w:sz="0" w:space="0" w:color="auto"/>
            <w:bottom w:val="none" w:sz="0" w:space="0" w:color="auto"/>
            <w:right w:val="none" w:sz="0" w:space="0" w:color="auto"/>
          </w:divBdr>
        </w:div>
        <w:div w:id="354355057">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879440401">
          <w:marLeft w:val="720"/>
          <w:marRight w:val="0"/>
          <w:marTop w:val="0"/>
          <w:marBottom w:val="0"/>
          <w:divBdr>
            <w:top w:val="none" w:sz="0" w:space="0" w:color="auto"/>
            <w:left w:val="none" w:sz="0" w:space="0" w:color="auto"/>
            <w:bottom w:val="none" w:sz="0" w:space="0" w:color="auto"/>
            <w:right w:val="none" w:sz="0" w:space="0" w:color="auto"/>
          </w:divBdr>
        </w:div>
        <w:div w:id="261956894">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1664890535">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 w:id="384184123">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2031487423">
          <w:marLeft w:val="274"/>
          <w:marRight w:val="0"/>
          <w:marTop w:val="240"/>
          <w:marBottom w:val="0"/>
          <w:divBdr>
            <w:top w:val="none" w:sz="0" w:space="0" w:color="auto"/>
            <w:left w:val="none" w:sz="0" w:space="0" w:color="auto"/>
            <w:bottom w:val="none" w:sz="0" w:space="0" w:color="auto"/>
            <w:right w:val="none" w:sz="0" w:space="0" w:color="auto"/>
          </w:divBdr>
        </w:div>
        <w:div w:id="384377792">
          <w:marLeft w:val="533"/>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HR33RHYHUWRF-507899316-18686</_dlc_DocId>
    <_dlc_DocIdUrl xmlns="ca125759-a0e7-4469-93e0-e34bba23bda5">
      <Url>https://qualcomm.sharepoint.com/teams/pentari/_layouts/15/DocIdRedir.aspx?ID=HR33RHYHUWRF-507899316-18686</Url>
      <Description>HR33RHYHUWRF-507899316-18686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documentManagement/types"/>
    <ds:schemaRef ds:uri="http://purl.org/dc/elements/1.1/"/>
    <ds:schemaRef ds:uri="http://schemas.microsoft.com/office/2006/metadata/properties"/>
    <ds:schemaRef ds:uri="ca125759-a0e7-4469-93e0-e34bba23bda5"/>
    <ds:schemaRef ds:uri="http://schemas.microsoft.com/office/infopath/2007/PartnerControls"/>
    <ds:schemaRef ds:uri="943a219e-757a-436b-9054-f071e3c84dc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22</Pages>
  <Words>10775</Words>
  <Characters>52808</Characters>
  <Application>Microsoft Office Word</Application>
  <DocSecurity>0</DocSecurity>
  <Lines>440</Lines>
  <Paragraphs>126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30</cp:revision>
  <cp:lastPrinted>2018-02-15T07:29:00Z</cp:lastPrinted>
  <dcterms:created xsi:type="dcterms:W3CDTF">2021-05-12T00:45:00Z</dcterms:created>
  <dcterms:modified xsi:type="dcterms:W3CDTF">2021-08-07T01:44:00Z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3963d785-c0bc-427d-9d17-8c7b1ddb8b01</vt:lpwstr>
  </property>
  <property fmtid="{D5CDD505-2E9C-101B-9397-08002B2CF9AE}" pid="10" name="MTWinEqns">
    <vt:bool>true</vt:bool>
  </property>
  <property fmtid="{D5CDD505-2E9C-101B-9397-08002B2CF9AE}" pid="11" name="_ReviewingToolsShownOnce">
    <vt:lpwstr/>
  </property>
</Properties>
</file>